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9BB4" w14:textId="77777777" w:rsidR="00377271" w:rsidRPr="0045371D" w:rsidRDefault="00574476" w:rsidP="00574476">
      <w:pPr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Una nueva técnica permite colocar prótesis de cadera con </w:t>
      </w:r>
      <w:r w:rsidR="0045371D">
        <w:rPr>
          <w:rFonts w:asciiTheme="minorHAnsi" w:hAnsiTheme="minorHAnsi"/>
          <w:b/>
          <w:sz w:val="32"/>
          <w:szCs w:val="32"/>
        </w:rPr>
        <w:t>una incisión mínima y sin secuelas</w:t>
      </w:r>
      <w:r>
        <w:rPr>
          <w:rFonts w:asciiTheme="minorHAnsi" w:hAnsiTheme="minorHAnsi"/>
          <w:b/>
          <w:sz w:val="32"/>
          <w:szCs w:val="32"/>
        </w:rPr>
        <w:t xml:space="preserve"> para el paciente</w:t>
      </w:r>
    </w:p>
    <w:p w14:paraId="2B833A95" w14:textId="77777777" w:rsidR="005574C2" w:rsidRDefault="005574C2" w:rsidP="00377271">
      <w:pPr>
        <w:jc w:val="both"/>
        <w:rPr>
          <w:rFonts w:asciiTheme="minorHAnsi" w:hAnsiTheme="minorHAnsi"/>
          <w:b/>
          <w:sz w:val="22"/>
          <w:szCs w:val="22"/>
        </w:rPr>
      </w:pPr>
    </w:p>
    <w:p w14:paraId="646B3913" w14:textId="77777777" w:rsidR="00670C01" w:rsidRDefault="003A42BF" w:rsidP="00670C01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Se trata de un</w:t>
      </w:r>
      <w:r w:rsidR="00670C01">
        <w:rPr>
          <w:b/>
        </w:rPr>
        <w:t xml:space="preserve"> nuevo abordaje quirúrgico, conocido como </w:t>
      </w:r>
      <w:proofErr w:type="spellStart"/>
      <w:r w:rsidR="00670C01" w:rsidRPr="00797D6D">
        <w:rPr>
          <w:b/>
        </w:rPr>
        <w:t>Superpath</w:t>
      </w:r>
      <w:proofErr w:type="spellEnd"/>
      <w:r w:rsidR="00670C01">
        <w:rPr>
          <w:b/>
        </w:rPr>
        <w:t xml:space="preserve">, </w:t>
      </w:r>
      <w:r>
        <w:rPr>
          <w:b/>
        </w:rPr>
        <w:t xml:space="preserve">del que ya se han realizado 50 intervenciones en el Hospital </w:t>
      </w:r>
      <w:proofErr w:type="spellStart"/>
      <w:r>
        <w:rPr>
          <w:b/>
        </w:rPr>
        <w:t>Universitari</w:t>
      </w:r>
      <w:proofErr w:type="spellEnd"/>
      <w:r>
        <w:rPr>
          <w:b/>
        </w:rPr>
        <w:t xml:space="preserve"> Dexeus, que es el centro de referencia para esta técnica en España.</w:t>
      </w:r>
    </w:p>
    <w:p w14:paraId="00796AAB" w14:textId="77777777" w:rsidR="003A42BF" w:rsidRDefault="003A42BF" w:rsidP="003A42BF">
      <w:pPr>
        <w:pStyle w:val="Prrafodelista"/>
        <w:jc w:val="both"/>
        <w:rPr>
          <w:b/>
        </w:rPr>
      </w:pPr>
    </w:p>
    <w:p w14:paraId="4CFDD0A7" w14:textId="77777777" w:rsidR="003A42BF" w:rsidRPr="003A42BF" w:rsidRDefault="003A42BF" w:rsidP="003A42BF">
      <w:pPr>
        <w:pStyle w:val="Prrafodelista"/>
        <w:numPr>
          <w:ilvl w:val="0"/>
          <w:numId w:val="3"/>
        </w:numPr>
        <w:jc w:val="both"/>
        <w:rPr>
          <w:b/>
        </w:rPr>
      </w:pPr>
      <w:r w:rsidRPr="003A42BF">
        <w:rPr>
          <w:rStyle w:val="apple-converted-space"/>
          <w:b/>
        </w:rPr>
        <w:t>En España se realizan cada año unas 30.000 intervenciones de reemplazo de cadera, y se espera que la cifra vaya en aumento, a causa del mayor envejecimiento de la población</w:t>
      </w:r>
      <w:r w:rsidR="00C30D99">
        <w:rPr>
          <w:rStyle w:val="apple-converted-space"/>
          <w:b/>
        </w:rPr>
        <w:t>,</w:t>
      </w:r>
      <w:r w:rsidRPr="003A42BF">
        <w:rPr>
          <w:rStyle w:val="apple-converted-space"/>
          <w:b/>
        </w:rPr>
        <w:t xml:space="preserve"> cada día en mejores condiciones de salud y </w:t>
      </w:r>
      <w:r w:rsidR="00C30D99">
        <w:rPr>
          <w:rStyle w:val="apple-converted-space"/>
          <w:b/>
        </w:rPr>
        <w:t xml:space="preserve">con más </w:t>
      </w:r>
      <w:r w:rsidRPr="003A42BF">
        <w:rPr>
          <w:rStyle w:val="apple-converted-space"/>
          <w:b/>
        </w:rPr>
        <w:t>calidad de vida.</w:t>
      </w:r>
    </w:p>
    <w:p w14:paraId="403A68CA" w14:textId="0DF470B5" w:rsidR="00377271" w:rsidRDefault="008E4467" w:rsidP="00F91050">
      <w:pPr>
        <w:pStyle w:val="p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Barcelona, 13</w:t>
      </w:r>
      <w:r w:rsidR="00377271" w:rsidRPr="003C4E85">
        <w:rPr>
          <w:rFonts w:asciiTheme="minorHAnsi" w:hAnsiTheme="minorHAnsi"/>
          <w:b/>
          <w:sz w:val="22"/>
          <w:szCs w:val="22"/>
        </w:rPr>
        <w:t xml:space="preserve"> de abril de 2016.- </w:t>
      </w:r>
      <w:r w:rsidR="00377271" w:rsidRPr="003C4E85">
        <w:rPr>
          <w:rFonts w:asciiTheme="minorHAnsi" w:hAnsiTheme="minorHAnsi"/>
          <w:sz w:val="22"/>
          <w:szCs w:val="22"/>
        </w:rPr>
        <w:t xml:space="preserve">Especialistas de la </w:t>
      </w:r>
      <w:r w:rsidR="005574C2" w:rsidRPr="005574C2">
        <w:rPr>
          <w:rFonts w:asciiTheme="minorHAnsi" w:hAnsiTheme="minorHAnsi"/>
          <w:sz w:val="22"/>
          <w:szCs w:val="22"/>
        </w:rPr>
        <w:t>Unidad de Cadera de</w:t>
      </w:r>
      <w:r w:rsidR="00C30D99">
        <w:rPr>
          <w:rFonts w:asciiTheme="minorHAnsi" w:hAnsiTheme="minorHAnsi"/>
          <w:sz w:val="22"/>
          <w:szCs w:val="22"/>
        </w:rPr>
        <w:t xml:space="preserve">l </w:t>
      </w:r>
      <w:proofErr w:type="spellStart"/>
      <w:r w:rsidR="00C30D99">
        <w:rPr>
          <w:rFonts w:asciiTheme="minorHAnsi" w:hAnsiTheme="minorHAnsi"/>
          <w:sz w:val="22"/>
          <w:szCs w:val="22"/>
        </w:rPr>
        <w:t>Institut</w:t>
      </w:r>
      <w:proofErr w:type="spellEnd"/>
      <w:r w:rsidR="00C30D9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30D99">
        <w:rPr>
          <w:rFonts w:asciiTheme="minorHAnsi" w:hAnsiTheme="minorHAnsi"/>
          <w:sz w:val="22"/>
          <w:szCs w:val="22"/>
        </w:rPr>
        <w:t>Català</w:t>
      </w:r>
      <w:proofErr w:type="spellEnd"/>
      <w:r w:rsidR="00C30D99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C30D99">
        <w:rPr>
          <w:rFonts w:asciiTheme="minorHAnsi" w:hAnsiTheme="minorHAnsi"/>
          <w:sz w:val="22"/>
          <w:szCs w:val="22"/>
        </w:rPr>
        <w:t>Traumatologia</w:t>
      </w:r>
      <w:proofErr w:type="spellEnd"/>
      <w:r w:rsidR="00C30D99">
        <w:rPr>
          <w:rFonts w:asciiTheme="minorHAnsi" w:hAnsiTheme="minorHAnsi"/>
          <w:sz w:val="22"/>
          <w:szCs w:val="22"/>
        </w:rPr>
        <w:t xml:space="preserve"> i Medicina de </w:t>
      </w:r>
      <w:proofErr w:type="spellStart"/>
      <w:r w:rsidR="00C30D99">
        <w:rPr>
          <w:rFonts w:asciiTheme="minorHAnsi" w:hAnsiTheme="minorHAnsi"/>
          <w:sz w:val="22"/>
          <w:szCs w:val="22"/>
        </w:rPr>
        <w:t>l’Esport</w:t>
      </w:r>
      <w:proofErr w:type="spellEnd"/>
      <w:r w:rsidR="00C30D99">
        <w:rPr>
          <w:rFonts w:asciiTheme="minorHAnsi" w:hAnsiTheme="minorHAnsi"/>
          <w:sz w:val="22"/>
          <w:szCs w:val="22"/>
        </w:rPr>
        <w:t xml:space="preserve"> (</w:t>
      </w:r>
      <w:r w:rsidR="005574C2" w:rsidRPr="005574C2">
        <w:rPr>
          <w:rFonts w:asciiTheme="minorHAnsi" w:hAnsiTheme="minorHAnsi"/>
          <w:sz w:val="22"/>
          <w:szCs w:val="22"/>
        </w:rPr>
        <w:t>ICATME</w:t>
      </w:r>
      <w:r w:rsidR="00C30D99">
        <w:rPr>
          <w:rFonts w:asciiTheme="minorHAnsi" w:hAnsiTheme="minorHAnsi"/>
          <w:sz w:val="22"/>
          <w:szCs w:val="22"/>
        </w:rPr>
        <w:t>)</w:t>
      </w:r>
      <w:r w:rsidR="005574C2" w:rsidRPr="005574C2">
        <w:rPr>
          <w:rFonts w:asciiTheme="minorHAnsi" w:hAnsiTheme="minorHAnsi"/>
          <w:sz w:val="22"/>
          <w:szCs w:val="22"/>
        </w:rPr>
        <w:t xml:space="preserve"> de</w:t>
      </w:r>
      <w:r>
        <w:rPr>
          <w:rFonts w:asciiTheme="minorHAnsi" w:hAnsiTheme="minorHAnsi"/>
          <w:sz w:val="22"/>
          <w:szCs w:val="22"/>
        </w:rPr>
        <w:t>l</w:t>
      </w:r>
      <w:r w:rsidR="005574C2" w:rsidRPr="005574C2">
        <w:rPr>
          <w:rFonts w:asciiTheme="minorHAnsi" w:hAnsiTheme="minorHAnsi"/>
          <w:sz w:val="22"/>
          <w:szCs w:val="22"/>
        </w:rPr>
        <w:t xml:space="preserve"> Hospital </w:t>
      </w:r>
      <w:proofErr w:type="spellStart"/>
      <w:r w:rsidR="005574C2" w:rsidRPr="005574C2">
        <w:rPr>
          <w:rFonts w:asciiTheme="minorHAnsi" w:hAnsiTheme="minorHAnsi"/>
          <w:sz w:val="22"/>
          <w:szCs w:val="22"/>
        </w:rPr>
        <w:t>Universitari</w:t>
      </w:r>
      <w:proofErr w:type="spellEnd"/>
      <w:r w:rsidR="005574C2" w:rsidRPr="005574C2">
        <w:rPr>
          <w:rFonts w:asciiTheme="minorHAnsi" w:hAnsiTheme="minorHAnsi"/>
          <w:sz w:val="22"/>
          <w:szCs w:val="22"/>
        </w:rPr>
        <w:t xml:space="preserve"> Dexeus </w:t>
      </w:r>
      <w:r w:rsidR="00C30D99">
        <w:rPr>
          <w:rFonts w:asciiTheme="minorHAnsi" w:hAnsiTheme="minorHAnsi"/>
          <w:sz w:val="22"/>
          <w:szCs w:val="22"/>
        </w:rPr>
        <w:t>–</w:t>
      </w:r>
      <w:r w:rsidR="00C30D99" w:rsidRPr="005574C2">
        <w:rPr>
          <w:rFonts w:asciiTheme="minorHAnsi" w:hAnsiTheme="minorHAnsi"/>
          <w:sz w:val="22"/>
          <w:szCs w:val="22"/>
        </w:rPr>
        <w:t xml:space="preserve"> </w:t>
      </w:r>
      <w:r w:rsidR="005574C2" w:rsidRPr="005574C2">
        <w:rPr>
          <w:rFonts w:asciiTheme="minorHAnsi" w:hAnsiTheme="minorHAnsi"/>
          <w:sz w:val="22"/>
          <w:szCs w:val="22"/>
        </w:rPr>
        <w:t xml:space="preserve">Grupo </w:t>
      </w:r>
      <w:proofErr w:type="spellStart"/>
      <w:r w:rsidR="005574C2" w:rsidRPr="005574C2">
        <w:rPr>
          <w:rFonts w:asciiTheme="minorHAnsi" w:hAnsiTheme="minorHAnsi"/>
          <w:sz w:val="22"/>
          <w:szCs w:val="22"/>
        </w:rPr>
        <w:t>Quirónsalud</w:t>
      </w:r>
      <w:proofErr w:type="spellEnd"/>
      <w:r w:rsidR="00F91050">
        <w:rPr>
          <w:rFonts w:asciiTheme="minorHAnsi" w:hAnsiTheme="minorHAnsi"/>
          <w:sz w:val="22"/>
          <w:szCs w:val="22"/>
        </w:rPr>
        <w:t xml:space="preserve"> </w:t>
      </w:r>
      <w:r w:rsidR="00377271" w:rsidRPr="003C4E85">
        <w:rPr>
          <w:rFonts w:asciiTheme="minorHAnsi" w:hAnsiTheme="minorHAnsi"/>
          <w:sz w:val="22"/>
          <w:szCs w:val="22"/>
        </w:rPr>
        <w:t xml:space="preserve">aplican un nuevo abordaje quirúrgico para la colocación de prótesis de cadera. 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La técnica recibe el nombre de </w:t>
      </w:r>
      <w:proofErr w:type="spellStart"/>
      <w:r w:rsidR="00377271" w:rsidRPr="003C4E85">
        <w:rPr>
          <w:rStyle w:val="s1"/>
          <w:rFonts w:asciiTheme="minorHAnsi" w:hAnsiTheme="minorHAnsi"/>
          <w:sz w:val="22"/>
          <w:szCs w:val="22"/>
        </w:rPr>
        <w:t>Superpath</w:t>
      </w:r>
      <w:proofErr w:type="spellEnd"/>
      <w:r w:rsidR="00C30D99">
        <w:rPr>
          <w:rStyle w:val="s1"/>
          <w:rFonts w:asciiTheme="minorHAnsi" w:hAnsiTheme="minorHAnsi"/>
          <w:sz w:val="22"/>
          <w:szCs w:val="22"/>
        </w:rPr>
        <w:t>,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 “</w:t>
      </w:r>
      <w:proofErr w:type="spellStart"/>
      <w:r w:rsidR="00377271" w:rsidRPr="003C4E85">
        <w:rPr>
          <w:rStyle w:val="s1"/>
          <w:rFonts w:asciiTheme="minorHAnsi" w:hAnsiTheme="minorHAnsi"/>
          <w:sz w:val="22"/>
          <w:szCs w:val="22"/>
        </w:rPr>
        <w:t>Supracapsular</w:t>
      </w:r>
      <w:proofErr w:type="spellEnd"/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 </w:t>
      </w:r>
      <w:proofErr w:type="spellStart"/>
      <w:r w:rsidR="00377271" w:rsidRPr="003C4E85">
        <w:rPr>
          <w:rStyle w:val="s1"/>
          <w:rFonts w:asciiTheme="minorHAnsi" w:hAnsiTheme="minorHAnsi"/>
          <w:sz w:val="22"/>
          <w:szCs w:val="22"/>
        </w:rPr>
        <w:t>Percutaneous</w:t>
      </w:r>
      <w:proofErr w:type="spellEnd"/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 </w:t>
      </w:r>
      <w:proofErr w:type="spellStart"/>
      <w:r w:rsidR="00377271" w:rsidRPr="003C4E85">
        <w:rPr>
          <w:rStyle w:val="s1"/>
          <w:rFonts w:asciiTheme="minorHAnsi" w:hAnsiTheme="minorHAnsi"/>
          <w:sz w:val="22"/>
          <w:szCs w:val="22"/>
        </w:rPr>
        <w:t>Assisted</w:t>
      </w:r>
      <w:proofErr w:type="spellEnd"/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 Total Hip </w:t>
      </w:r>
      <w:proofErr w:type="spellStart"/>
      <w:r w:rsidR="00377271" w:rsidRPr="003C4E85">
        <w:rPr>
          <w:rStyle w:val="s1"/>
          <w:rFonts w:asciiTheme="minorHAnsi" w:hAnsiTheme="minorHAnsi"/>
          <w:sz w:val="22"/>
          <w:szCs w:val="22"/>
        </w:rPr>
        <w:t>Replacement</w:t>
      </w:r>
      <w:proofErr w:type="spellEnd"/>
      <w:r w:rsidR="00C30D99">
        <w:rPr>
          <w:rStyle w:val="s1"/>
          <w:rFonts w:asciiTheme="minorHAnsi" w:hAnsiTheme="minorHAnsi"/>
          <w:sz w:val="22"/>
          <w:szCs w:val="22"/>
        </w:rPr>
        <w:t>”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 (</w:t>
      </w:r>
      <w:r w:rsidR="00C30D99">
        <w:rPr>
          <w:rStyle w:val="s1"/>
          <w:rFonts w:asciiTheme="minorHAnsi" w:hAnsiTheme="minorHAnsi"/>
          <w:sz w:val="22"/>
          <w:szCs w:val="22"/>
        </w:rPr>
        <w:t>p</w:t>
      </w:r>
      <w:r w:rsidR="00C30D99" w:rsidRPr="003C4E85">
        <w:rPr>
          <w:rStyle w:val="s1"/>
          <w:rFonts w:asciiTheme="minorHAnsi" w:hAnsiTheme="minorHAnsi"/>
          <w:sz w:val="22"/>
          <w:szCs w:val="22"/>
        </w:rPr>
        <w:t>r</w:t>
      </w:r>
      <w:r w:rsidR="00C30D99">
        <w:rPr>
          <w:rStyle w:val="s1"/>
          <w:rFonts w:asciiTheme="minorHAnsi" w:hAnsiTheme="minorHAnsi"/>
          <w:sz w:val="22"/>
          <w:szCs w:val="22"/>
        </w:rPr>
        <w:t>ó</w:t>
      </w:r>
      <w:r w:rsidR="00C30D99" w:rsidRPr="003C4E85">
        <w:rPr>
          <w:rStyle w:val="s1"/>
          <w:rFonts w:asciiTheme="minorHAnsi" w:hAnsiTheme="minorHAnsi"/>
          <w:sz w:val="22"/>
          <w:szCs w:val="22"/>
        </w:rPr>
        <w:t xml:space="preserve">tesis 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total de cadera por vía </w:t>
      </w:r>
      <w:proofErr w:type="spellStart"/>
      <w:r w:rsidR="00C30D99">
        <w:rPr>
          <w:rStyle w:val="s1"/>
          <w:rFonts w:asciiTheme="minorHAnsi" w:hAnsiTheme="minorHAnsi"/>
          <w:sz w:val="22"/>
          <w:szCs w:val="22"/>
        </w:rPr>
        <w:t>s</w:t>
      </w:r>
      <w:r w:rsidR="00C30D99" w:rsidRPr="003C4E85">
        <w:rPr>
          <w:rStyle w:val="s1"/>
          <w:rFonts w:asciiTheme="minorHAnsi" w:hAnsiTheme="minorHAnsi"/>
          <w:sz w:val="22"/>
          <w:szCs w:val="22"/>
        </w:rPr>
        <w:t>upracapsular</w:t>
      </w:r>
      <w:proofErr w:type="spellEnd"/>
      <w:r w:rsidR="00C30D99" w:rsidRPr="003C4E85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>percutánea asistida)</w:t>
      </w:r>
      <w:r w:rsidR="00377271" w:rsidRPr="003C4E85">
        <w:rPr>
          <w:rStyle w:val="apple-converted-space"/>
          <w:rFonts w:asciiTheme="minorHAnsi" w:hAnsiTheme="minorHAnsi"/>
          <w:sz w:val="22"/>
          <w:szCs w:val="22"/>
        </w:rPr>
        <w:t>. Es una técnica mucho más conservadora que las tradicionales y por ello facilita enormemente la recuperación tras la cirugía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>.</w:t>
      </w:r>
      <w:r w:rsidR="00377271" w:rsidRPr="003C4E85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>L</w:t>
      </w:r>
      <w:r w:rsidR="00C30D99" w:rsidRPr="003C4E85">
        <w:rPr>
          <w:rStyle w:val="apple-converted-space"/>
          <w:rFonts w:asciiTheme="minorHAnsi" w:hAnsiTheme="minorHAnsi"/>
          <w:sz w:val="22"/>
          <w:szCs w:val="22"/>
        </w:rPr>
        <w:t xml:space="preserve">os </w:t>
      </w:r>
      <w:r w:rsidR="00377271" w:rsidRPr="003C4E85">
        <w:rPr>
          <w:rStyle w:val="apple-converted-space"/>
          <w:rFonts w:asciiTheme="minorHAnsi" w:hAnsiTheme="minorHAnsi"/>
          <w:sz w:val="22"/>
          <w:szCs w:val="22"/>
        </w:rPr>
        <w:t xml:space="preserve">pacientes presentan menos complicaciones y la posibilidad de secuelas tiende a cero. </w:t>
      </w:r>
      <w:r w:rsidR="00F91050">
        <w:rPr>
          <w:rStyle w:val="apple-converted-space"/>
          <w:rFonts w:asciiTheme="minorHAnsi" w:hAnsiTheme="minorHAnsi"/>
          <w:sz w:val="22"/>
          <w:szCs w:val="22"/>
        </w:rPr>
        <w:t xml:space="preserve">El </w:t>
      </w:r>
      <w:r w:rsidR="00F91050" w:rsidRPr="005574C2">
        <w:rPr>
          <w:rFonts w:asciiTheme="minorHAnsi" w:hAnsiTheme="minorHAnsi"/>
          <w:sz w:val="22"/>
          <w:szCs w:val="22"/>
        </w:rPr>
        <w:t xml:space="preserve">Hospital </w:t>
      </w:r>
      <w:proofErr w:type="spellStart"/>
      <w:r w:rsidR="00F91050" w:rsidRPr="005574C2">
        <w:rPr>
          <w:rFonts w:asciiTheme="minorHAnsi" w:hAnsiTheme="minorHAnsi"/>
          <w:sz w:val="22"/>
          <w:szCs w:val="22"/>
        </w:rPr>
        <w:t>Universitari</w:t>
      </w:r>
      <w:proofErr w:type="spellEnd"/>
      <w:r w:rsidR="00F91050" w:rsidRPr="005574C2">
        <w:rPr>
          <w:rFonts w:asciiTheme="minorHAnsi" w:hAnsiTheme="minorHAnsi"/>
          <w:sz w:val="22"/>
          <w:szCs w:val="22"/>
        </w:rPr>
        <w:t xml:space="preserve"> Dexeus </w:t>
      </w:r>
      <w:r w:rsidR="00C30D99">
        <w:rPr>
          <w:rFonts w:asciiTheme="minorHAnsi" w:hAnsiTheme="minorHAnsi"/>
          <w:sz w:val="22"/>
          <w:szCs w:val="22"/>
        </w:rPr>
        <w:t>–</w:t>
      </w:r>
      <w:r w:rsidR="00C30D99" w:rsidRPr="005574C2">
        <w:rPr>
          <w:rFonts w:asciiTheme="minorHAnsi" w:hAnsiTheme="minorHAnsi"/>
          <w:sz w:val="22"/>
          <w:szCs w:val="22"/>
        </w:rPr>
        <w:t xml:space="preserve"> </w:t>
      </w:r>
      <w:r w:rsidR="00F91050" w:rsidRPr="005574C2">
        <w:rPr>
          <w:rFonts w:asciiTheme="minorHAnsi" w:hAnsiTheme="minorHAnsi"/>
          <w:sz w:val="22"/>
          <w:szCs w:val="22"/>
        </w:rPr>
        <w:t xml:space="preserve">Grupo </w:t>
      </w:r>
      <w:proofErr w:type="spellStart"/>
      <w:r w:rsidR="00F91050" w:rsidRPr="005574C2">
        <w:rPr>
          <w:rFonts w:asciiTheme="minorHAnsi" w:hAnsiTheme="minorHAnsi"/>
          <w:sz w:val="22"/>
          <w:szCs w:val="22"/>
        </w:rPr>
        <w:t>Quirónsalud</w:t>
      </w:r>
      <w:proofErr w:type="spellEnd"/>
      <w:r w:rsidR="00F91050">
        <w:rPr>
          <w:rFonts w:asciiTheme="minorHAnsi" w:hAnsiTheme="minorHAnsi"/>
          <w:sz w:val="22"/>
          <w:szCs w:val="22"/>
        </w:rPr>
        <w:t xml:space="preserve"> </w:t>
      </w:r>
      <w:r w:rsidR="00377271" w:rsidRPr="003C4E85">
        <w:rPr>
          <w:rFonts w:asciiTheme="minorHAnsi" w:hAnsiTheme="minorHAnsi"/>
          <w:sz w:val="22"/>
          <w:szCs w:val="22"/>
        </w:rPr>
        <w:t xml:space="preserve">aplica esta nueva técnica desde hace unos meses y no solo ha consolidado </w:t>
      </w:r>
      <w:r w:rsidR="00C30D99">
        <w:rPr>
          <w:rFonts w:asciiTheme="minorHAnsi" w:hAnsiTheme="minorHAnsi"/>
          <w:sz w:val="22"/>
          <w:szCs w:val="22"/>
        </w:rPr>
        <w:t xml:space="preserve">los </w:t>
      </w:r>
      <w:r w:rsidR="00377271" w:rsidRPr="003C4E85">
        <w:rPr>
          <w:rFonts w:asciiTheme="minorHAnsi" w:hAnsiTheme="minorHAnsi"/>
          <w:sz w:val="22"/>
          <w:szCs w:val="22"/>
        </w:rPr>
        <w:t xml:space="preserve">resultados, sino que ha obtenido la acreditación </w:t>
      </w:r>
      <w:r w:rsidR="005B31B2">
        <w:rPr>
          <w:rFonts w:asciiTheme="minorHAnsi" w:hAnsiTheme="minorHAnsi"/>
          <w:sz w:val="22"/>
          <w:szCs w:val="22"/>
        </w:rPr>
        <w:t xml:space="preserve">correspondiente </w:t>
      </w:r>
      <w:r w:rsidR="00377271" w:rsidRPr="003C4E85">
        <w:rPr>
          <w:rFonts w:asciiTheme="minorHAnsi" w:hAnsiTheme="minorHAnsi"/>
          <w:sz w:val="22"/>
          <w:szCs w:val="22"/>
        </w:rPr>
        <w:t>como centro de referencia en España desde su puesta en marcha.</w:t>
      </w:r>
    </w:p>
    <w:p w14:paraId="1BD2F5AF" w14:textId="7324C536" w:rsidR="00C12717" w:rsidRDefault="00C12717" w:rsidP="00F91050">
      <w:pPr>
        <w:pStyle w:val="p1"/>
        <w:jc w:val="both"/>
        <w:rPr>
          <w:rStyle w:val="apple-converted-space"/>
          <w:rFonts w:asciiTheme="minorHAnsi" w:hAnsiTheme="minorHAnsi"/>
          <w:sz w:val="22"/>
          <w:szCs w:val="22"/>
        </w:rPr>
      </w:pPr>
      <w:r>
        <w:rPr>
          <w:rStyle w:val="apple-converted-space"/>
          <w:rFonts w:asciiTheme="minorHAnsi" w:hAnsiTheme="minorHAnsi"/>
          <w:sz w:val="22"/>
          <w:szCs w:val="22"/>
        </w:rPr>
        <w:t xml:space="preserve">Desde el pasado mes de noviembre, 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 xml:space="preserve">la </w:t>
      </w:r>
      <w:r w:rsidRPr="00F91050">
        <w:rPr>
          <w:rStyle w:val="apple-converted-space"/>
          <w:rFonts w:asciiTheme="minorHAnsi" w:hAnsiTheme="minorHAnsi"/>
          <w:sz w:val="22"/>
          <w:szCs w:val="22"/>
        </w:rPr>
        <w:t xml:space="preserve">Unidad de 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>C</w:t>
      </w:r>
      <w:r w:rsidR="00C30D99" w:rsidRPr="00F91050">
        <w:rPr>
          <w:rStyle w:val="apple-converted-space"/>
          <w:rFonts w:asciiTheme="minorHAnsi" w:hAnsiTheme="minorHAnsi"/>
          <w:sz w:val="22"/>
          <w:szCs w:val="22"/>
        </w:rPr>
        <w:t xml:space="preserve">adera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del ICATME </w:t>
      </w:r>
      <w:r w:rsidRPr="00F91050">
        <w:rPr>
          <w:rStyle w:val="apple-converted-space"/>
          <w:rFonts w:asciiTheme="minorHAnsi" w:hAnsiTheme="minorHAnsi"/>
          <w:sz w:val="22"/>
          <w:szCs w:val="22"/>
        </w:rPr>
        <w:t>que lidera el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Dr. Manuel Ribas </w:t>
      </w:r>
      <w:r w:rsidR="00F91050">
        <w:rPr>
          <w:rStyle w:val="apple-converted-space"/>
          <w:rFonts w:asciiTheme="minorHAnsi" w:hAnsiTheme="minorHAnsi"/>
          <w:sz w:val="22"/>
          <w:szCs w:val="22"/>
        </w:rPr>
        <w:t>ofrece en casos seleccionados</w:t>
      </w:r>
      <w:r w:rsidRPr="00AA6612">
        <w:rPr>
          <w:rStyle w:val="apple-converted-space"/>
          <w:rFonts w:asciiTheme="minorHAnsi" w:hAnsiTheme="minorHAnsi"/>
          <w:sz w:val="22"/>
          <w:szCs w:val="22"/>
        </w:rPr>
        <w:t xml:space="preserve"> esta nueva técnica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>.</w:t>
      </w:r>
      <w:r w:rsidRPr="00AA6612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>E</w:t>
      </w:r>
      <w:r w:rsidRPr="00AA6612">
        <w:rPr>
          <w:rStyle w:val="apple-converted-space"/>
          <w:rFonts w:asciiTheme="minorHAnsi" w:hAnsiTheme="minorHAnsi"/>
          <w:sz w:val="22"/>
          <w:szCs w:val="22"/>
        </w:rPr>
        <w:t>ntre noviembre y diciembre se realizaron</w:t>
      </w:r>
      <w:r w:rsidR="00F91050">
        <w:rPr>
          <w:rStyle w:val="apple-converted-space"/>
          <w:rFonts w:asciiTheme="minorHAnsi" w:hAnsiTheme="minorHAnsi"/>
          <w:sz w:val="22"/>
          <w:szCs w:val="22"/>
        </w:rPr>
        <w:t xml:space="preserve"> las primeras</w:t>
      </w:r>
      <w:r w:rsidRPr="00AA6612">
        <w:rPr>
          <w:rStyle w:val="apple-converted-space"/>
          <w:rFonts w:asciiTheme="minorHAnsi" w:hAnsiTheme="minorHAnsi"/>
          <w:sz w:val="22"/>
          <w:szCs w:val="22"/>
        </w:rPr>
        <w:t xml:space="preserve"> 26 cirugías de cadera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>;</w:t>
      </w:r>
      <w:r w:rsidR="00C30D99" w:rsidRPr="00AA6612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Pr="00AA6612">
        <w:rPr>
          <w:rStyle w:val="apple-converted-space"/>
          <w:rFonts w:asciiTheme="minorHAnsi" w:hAnsiTheme="minorHAnsi"/>
          <w:sz w:val="22"/>
          <w:szCs w:val="22"/>
        </w:rPr>
        <w:t>a día de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Pr="00AA6612">
        <w:rPr>
          <w:rStyle w:val="apple-converted-space"/>
          <w:rFonts w:asciiTheme="minorHAnsi" w:hAnsiTheme="minorHAnsi"/>
          <w:sz w:val="22"/>
          <w:szCs w:val="22"/>
        </w:rPr>
        <w:t xml:space="preserve">hoy 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 xml:space="preserve">ya suman 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>casi 50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 xml:space="preserve"> intervenciones</w:t>
      </w:r>
      <w:r>
        <w:rPr>
          <w:rStyle w:val="apple-converted-space"/>
          <w:rFonts w:asciiTheme="minorHAnsi" w:hAnsiTheme="minorHAnsi"/>
          <w:sz w:val="22"/>
          <w:szCs w:val="22"/>
        </w:rPr>
        <w:t>.</w:t>
      </w:r>
      <w:r w:rsidR="005574C2" w:rsidRPr="00F91050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F91050">
        <w:rPr>
          <w:rStyle w:val="apple-converted-space"/>
          <w:rFonts w:asciiTheme="minorHAnsi" w:hAnsiTheme="minorHAnsi"/>
          <w:sz w:val="22"/>
          <w:szCs w:val="22"/>
        </w:rPr>
        <w:t xml:space="preserve">Desde finales de 2015, los doctores </w:t>
      </w:r>
      <w:r w:rsidR="00F91050" w:rsidRPr="00F91050">
        <w:rPr>
          <w:rStyle w:val="apple-converted-space"/>
          <w:rFonts w:asciiTheme="minorHAnsi" w:hAnsiTheme="minorHAnsi"/>
          <w:sz w:val="22"/>
          <w:szCs w:val="22"/>
        </w:rPr>
        <w:t xml:space="preserve">Cárdenas y Ribas, verdaderos introductores de la técnica en España </w:t>
      </w:r>
      <w:r w:rsidR="00C30D99">
        <w:rPr>
          <w:rStyle w:val="apple-converted-space"/>
          <w:rFonts w:asciiTheme="minorHAnsi" w:hAnsiTheme="minorHAnsi"/>
          <w:sz w:val="22"/>
          <w:szCs w:val="22"/>
        </w:rPr>
        <w:t xml:space="preserve">y </w:t>
      </w:r>
      <w:r w:rsidR="00F91050" w:rsidRPr="00F91050">
        <w:rPr>
          <w:rStyle w:val="apple-converted-space"/>
          <w:rFonts w:asciiTheme="minorHAnsi" w:hAnsiTheme="minorHAnsi"/>
          <w:sz w:val="22"/>
          <w:szCs w:val="22"/>
        </w:rPr>
        <w:t xml:space="preserve">con larga 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 xml:space="preserve">y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>re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>conocida experiencia en cirugí</w:t>
      </w:r>
      <w:r w:rsidR="00F91050" w:rsidRPr="00F91050">
        <w:rPr>
          <w:rStyle w:val="apple-converted-space"/>
          <w:rFonts w:asciiTheme="minorHAnsi" w:hAnsiTheme="minorHAnsi"/>
          <w:sz w:val="22"/>
          <w:szCs w:val="22"/>
        </w:rPr>
        <w:t xml:space="preserve">a </w:t>
      </w:r>
      <w:proofErr w:type="spellStart"/>
      <w:r w:rsidR="00F91050" w:rsidRPr="00F91050">
        <w:rPr>
          <w:rStyle w:val="apple-converted-space"/>
          <w:rFonts w:asciiTheme="minorHAnsi" w:hAnsiTheme="minorHAnsi"/>
          <w:sz w:val="22"/>
          <w:szCs w:val="22"/>
        </w:rPr>
        <w:t>miniinvasiva</w:t>
      </w:r>
      <w:proofErr w:type="spellEnd"/>
      <w:r w:rsidR="00F91050" w:rsidRPr="00F91050">
        <w:rPr>
          <w:rStyle w:val="apple-converted-space"/>
          <w:rFonts w:asciiTheme="minorHAnsi" w:hAnsiTheme="minorHAnsi"/>
          <w:sz w:val="22"/>
          <w:szCs w:val="22"/>
        </w:rPr>
        <w:t xml:space="preserve">, </w:t>
      </w:r>
      <w:r w:rsidR="00F91050">
        <w:rPr>
          <w:rStyle w:val="apple-converted-space"/>
          <w:rFonts w:asciiTheme="minorHAnsi" w:hAnsiTheme="minorHAnsi"/>
          <w:sz w:val="22"/>
          <w:szCs w:val="22"/>
        </w:rPr>
        <w:t xml:space="preserve">realizan dichas intervenciones </w:t>
      </w:r>
      <w:r w:rsidR="00F91050" w:rsidRPr="00F91050">
        <w:rPr>
          <w:rStyle w:val="apple-converted-space"/>
          <w:rFonts w:asciiTheme="minorHAnsi" w:hAnsiTheme="minorHAnsi"/>
          <w:sz w:val="22"/>
          <w:szCs w:val="22"/>
        </w:rPr>
        <w:t xml:space="preserve">tras su preparación en </w:t>
      </w:r>
      <w:r w:rsidR="00F91050" w:rsidRPr="00202FBD">
        <w:rPr>
          <w:rStyle w:val="apple-converted-space"/>
          <w:rFonts w:asciiTheme="minorHAnsi" w:hAnsiTheme="minorHAnsi"/>
          <w:sz w:val="22"/>
          <w:szCs w:val="22"/>
        </w:rPr>
        <w:t xml:space="preserve">los </w:t>
      </w:r>
      <w:r w:rsidR="00797D6D" w:rsidRPr="00202FBD">
        <w:rPr>
          <w:rStyle w:val="apple-converted-space"/>
          <w:rFonts w:asciiTheme="minorHAnsi" w:hAnsiTheme="minorHAnsi"/>
          <w:sz w:val="22"/>
          <w:szCs w:val="22"/>
        </w:rPr>
        <w:t>Estados</w:t>
      </w:r>
      <w:r w:rsidR="00797D6D">
        <w:rPr>
          <w:rStyle w:val="apple-converted-space"/>
          <w:rFonts w:asciiTheme="minorHAnsi" w:hAnsiTheme="minorHAnsi"/>
          <w:sz w:val="22"/>
          <w:szCs w:val="22"/>
        </w:rPr>
        <w:t xml:space="preserve"> Unidos y</w:t>
      </w:r>
      <w:r w:rsidR="00F91050" w:rsidRPr="00202FBD">
        <w:rPr>
          <w:rStyle w:val="apple-converted-space"/>
          <w:rFonts w:asciiTheme="minorHAnsi" w:hAnsiTheme="minorHAnsi"/>
          <w:sz w:val="22"/>
          <w:szCs w:val="22"/>
        </w:rPr>
        <w:t xml:space="preserve"> la obtención de la correspondiente acreditación </w:t>
      </w:r>
      <w:proofErr w:type="gramStart"/>
      <w:r w:rsidR="00F91050" w:rsidRPr="00202FBD">
        <w:rPr>
          <w:rStyle w:val="apple-converted-space"/>
          <w:rFonts w:asciiTheme="minorHAnsi" w:hAnsiTheme="minorHAnsi"/>
          <w:sz w:val="22"/>
          <w:szCs w:val="22"/>
        </w:rPr>
        <w:t>iniciaron</w:t>
      </w:r>
      <w:proofErr w:type="gramEnd"/>
      <w:r w:rsidR="00F91050" w:rsidRPr="00202FBD">
        <w:rPr>
          <w:rStyle w:val="apple-converted-space"/>
          <w:rFonts w:asciiTheme="minorHAnsi" w:hAnsiTheme="minorHAnsi"/>
          <w:sz w:val="22"/>
          <w:szCs w:val="22"/>
        </w:rPr>
        <w:t xml:space="preserve"> la puesta en marcha de la técnica en España</w:t>
      </w:r>
      <w:r w:rsidR="00797D6D">
        <w:rPr>
          <w:rStyle w:val="apple-converted-space"/>
          <w:rFonts w:asciiTheme="minorHAnsi" w:hAnsiTheme="minorHAnsi"/>
          <w:sz w:val="22"/>
          <w:szCs w:val="22"/>
        </w:rPr>
        <w:t xml:space="preserve">. </w:t>
      </w:r>
    </w:p>
    <w:p w14:paraId="07280E6C" w14:textId="77777777" w:rsidR="0045371D" w:rsidRPr="0045371D" w:rsidRDefault="0045371D" w:rsidP="0045371D">
      <w:pPr>
        <w:pStyle w:val="p2"/>
        <w:jc w:val="both"/>
        <w:rPr>
          <w:rFonts w:asciiTheme="minorHAnsi" w:hAnsiTheme="minorHAnsi"/>
          <w:b/>
        </w:rPr>
      </w:pPr>
      <w:r w:rsidRPr="0045371D">
        <w:rPr>
          <w:rFonts w:asciiTheme="minorHAnsi" w:hAnsiTheme="minorHAnsi"/>
          <w:b/>
        </w:rPr>
        <w:t>Un nuevo abordaje para una de las cirugías más frecuentes</w:t>
      </w:r>
    </w:p>
    <w:p w14:paraId="26BE0287" w14:textId="77777777" w:rsidR="00284951" w:rsidRPr="0045371D" w:rsidRDefault="0045371D" w:rsidP="00377271">
      <w:pPr>
        <w:jc w:val="both"/>
        <w:rPr>
          <w:rStyle w:val="apple-converted-space"/>
          <w:rFonts w:asciiTheme="minorHAnsi" w:hAnsiTheme="minorHAnsi"/>
          <w:sz w:val="22"/>
          <w:szCs w:val="22"/>
        </w:rPr>
      </w:pPr>
      <w:r>
        <w:rPr>
          <w:rStyle w:val="apple-converted-space"/>
          <w:rFonts w:asciiTheme="minorHAnsi" w:hAnsiTheme="minorHAnsi"/>
          <w:sz w:val="22"/>
          <w:szCs w:val="22"/>
        </w:rPr>
        <w:t>La</w:t>
      </w:r>
      <w:r w:rsidR="00284951" w:rsidRPr="0045371D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7931CF" w:rsidRPr="0045371D">
        <w:rPr>
          <w:rStyle w:val="apple-converted-space"/>
          <w:rFonts w:asciiTheme="minorHAnsi" w:hAnsiTheme="minorHAnsi"/>
          <w:sz w:val="22"/>
          <w:szCs w:val="22"/>
        </w:rPr>
        <w:t xml:space="preserve">colocación de una </w:t>
      </w:r>
      <w:r w:rsidR="00284951" w:rsidRPr="0045371D">
        <w:rPr>
          <w:rStyle w:val="apple-converted-space"/>
          <w:rFonts w:asciiTheme="minorHAnsi" w:hAnsiTheme="minorHAnsi"/>
          <w:sz w:val="22"/>
          <w:szCs w:val="22"/>
        </w:rPr>
        <w:t xml:space="preserve">prótesis total de cadera </w:t>
      </w:r>
      <w:r w:rsidR="007931CF" w:rsidRPr="0045371D">
        <w:rPr>
          <w:rStyle w:val="apple-converted-space"/>
          <w:rFonts w:asciiTheme="minorHAnsi" w:hAnsiTheme="minorHAnsi"/>
          <w:sz w:val="22"/>
          <w:szCs w:val="22"/>
        </w:rPr>
        <w:t xml:space="preserve">es altamente frecuente entre las personas de edad avanzada. En España se realizan cada año unas 30.000 intervenciones de reemplazo de cadera, y se espera que la cifra vaya en aumento, a causa del 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mayor </w:t>
      </w:r>
      <w:r w:rsidR="007931CF" w:rsidRPr="0045371D">
        <w:rPr>
          <w:rStyle w:val="apple-converted-space"/>
          <w:rFonts w:asciiTheme="minorHAnsi" w:hAnsiTheme="minorHAnsi"/>
          <w:sz w:val="22"/>
          <w:szCs w:val="22"/>
        </w:rPr>
        <w:t>envejecimiento de la población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,</w:t>
      </w:r>
      <w:r w:rsidR="007931CF" w:rsidRPr="0045371D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Pr="0045371D">
        <w:rPr>
          <w:rStyle w:val="apple-converted-space"/>
          <w:rFonts w:asciiTheme="minorHAnsi" w:hAnsiTheme="minorHAnsi"/>
          <w:sz w:val="22"/>
          <w:szCs w:val="22"/>
        </w:rPr>
        <w:t>cada día en mejores condiciones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 xml:space="preserve"> de salud y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con más 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>calidad de vida</w:t>
      </w:r>
      <w:r w:rsidRPr="0045371D">
        <w:rPr>
          <w:rStyle w:val="apple-converted-space"/>
          <w:rFonts w:asciiTheme="minorHAnsi" w:hAnsiTheme="minorHAnsi"/>
          <w:sz w:val="22"/>
          <w:szCs w:val="22"/>
        </w:rPr>
        <w:t xml:space="preserve">. </w:t>
      </w:r>
    </w:p>
    <w:p w14:paraId="6273BED8" w14:textId="2DE90359" w:rsidR="00407219" w:rsidRDefault="00FE3ADE" w:rsidP="00377271">
      <w:pPr>
        <w:pStyle w:val="p2"/>
        <w:jc w:val="both"/>
        <w:rPr>
          <w:rStyle w:val="apple-converted-space"/>
          <w:rFonts w:asciiTheme="minorHAnsi" w:hAnsiTheme="minorHAnsi"/>
          <w:sz w:val="22"/>
          <w:szCs w:val="22"/>
        </w:rPr>
      </w:pPr>
      <w:r>
        <w:rPr>
          <w:rStyle w:val="s1"/>
          <w:rFonts w:asciiTheme="minorHAnsi" w:hAnsiTheme="minorHAnsi"/>
          <w:sz w:val="22"/>
          <w:szCs w:val="22"/>
        </w:rPr>
        <w:t>Con e</w:t>
      </w:r>
      <w:r w:rsidRPr="003C4E85">
        <w:rPr>
          <w:rStyle w:val="s1"/>
          <w:rFonts w:asciiTheme="minorHAnsi" w:hAnsiTheme="minorHAnsi"/>
          <w:sz w:val="22"/>
          <w:szCs w:val="22"/>
        </w:rPr>
        <w:t xml:space="preserve">sta 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>nueva técnica</w:t>
      </w:r>
      <w:r>
        <w:rPr>
          <w:rStyle w:val="s1"/>
          <w:rFonts w:asciiTheme="minorHAnsi" w:hAnsiTheme="minorHAnsi"/>
          <w:sz w:val="22"/>
          <w:szCs w:val="22"/>
        </w:rPr>
        <w:t>,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 también conocida como </w:t>
      </w:r>
      <w:r>
        <w:rPr>
          <w:rStyle w:val="s1"/>
          <w:rFonts w:asciiTheme="minorHAnsi" w:hAnsiTheme="minorHAnsi"/>
          <w:sz w:val="22"/>
          <w:szCs w:val="22"/>
        </w:rPr>
        <w:t>“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abordaje </w:t>
      </w:r>
      <w:proofErr w:type="spellStart"/>
      <w:r w:rsidR="00377271" w:rsidRPr="003C4E85">
        <w:rPr>
          <w:rStyle w:val="s1"/>
          <w:rFonts w:asciiTheme="minorHAnsi" w:hAnsiTheme="minorHAnsi"/>
          <w:sz w:val="22"/>
          <w:szCs w:val="22"/>
        </w:rPr>
        <w:t>microposterior</w:t>
      </w:r>
      <w:proofErr w:type="spellEnd"/>
      <w:r>
        <w:rPr>
          <w:rStyle w:val="s1"/>
          <w:rFonts w:asciiTheme="minorHAnsi" w:hAnsiTheme="minorHAnsi"/>
          <w:sz w:val="22"/>
          <w:szCs w:val="22"/>
        </w:rPr>
        <w:t>”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 o </w:t>
      </w:r>
      <w:r>
        <w:rPr>
          <w:rStyle w:val="s1"/>
          <w:rFonts w:asciiTheme="minorHAnsi" w:hAnsiTheme="minorHAnsi"/>
          <w:sz w:val="22"/>
          <w:szCs w:val="22"/>
        </w:rPr>
        <w:t>”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abordaje superior </w:t>
      </w:r>
      <w:proofErr w:type="spellStart"/>
      <w:r w:rsidR="00377271" w:rsidRPr="003C4E85">
        <w:rPr>
          <w:rStyle w:val="s1"/>
          <w:rFonts w:asciiTheme="minorHAnsi" w:hAnsiTheme="minorHAnsi"/>
          <w:sz w:val="22"/>
          <w:szCs w:val="22"/>
        </w:rPr>
        <w:t>miniinvasivo</w:t>
      </w:r>
      <w:proofErr w:type="spellEnd"/>
      <w:r>
        <w:rPr>
          <w:rStyle w:val="s1"/>
          <w:rFonts w:asciiTheme="minorHAnsi" w:hAnsiTheme="minorHAnsi"/>
          <w:sz w:val="22"/>
          <w:szCs w:val="22"/>
        </w:rPr>
        <w:t xml:space="preserve">”, </w:t>
      </w:r>
      <w:r w:rsidR="00793DE9">
        <w:rPr>
          <w:rStyle w:val="s1"/>
          <w:rFonts w:asciiTheme="minorHAnsi" w:hAnsiTheme="minorHAnsi"/>
          <w:sz w:val="22"/>
          <w:szCs w:val="22"/>
        </w:rPr>
        <w:t xml:space="preserve">no se </w:t>
      </w:r>
      <w:proofErr w:type="spellStart"/>
      <w:r w:rsidR="00793DE9">
        <w:rPr>
          <w:rStyle w:val="s1"/>
          <w:rFonts w:asciiTheme="minorHAnsi" w:hAnsiTheme="minorHAnsi"/>
          <w:sz w:val="22"/>
          <w:szCs w:val="22"/>
        </w:rPr>
        <w:t>desinserta</w:t>
      </w:r>
      <w:proofErr w:type="spellEnd"/>
      <w:r w:rsidR="00793DE9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>absolutamente ningún músculo</w:t>
      </w:r>
      <w:r>
        <w:rPr>
          <w:rStyle w:val="s1"/>
          <w:rFonts w:asciiTheme="minorHAnsi" w:hAnsiTheme="minorHAnsi"/>
          <w:sz w:val="22"/>
          <w:szCs w:val="22"/>
        </w:rPr>
        <w:t xml:space="preserve"> y</w:t>
      </w:r>
      <w:r w:rsidRPr="003C4E85">
        <w:rPr>
          <w:rStyle w:val="s1"/>
          <w:rFonts w:asciiTheme="minorHAnsi" w:hAnsiTheme="minorHAnsi"/>
          <w:sz w:val="22"/>
          <w:szCs w:val="22"/>
        </w:rPr>
        <w:t xml:space="preserve"> </w:t>
      </w:r>
      <w:r w:rsidR="00377271" w:rsidRPr="003C4E85">
        <w:rPr>
          <w:rStyle w:val="s1"/>
          <w:rFonts w:asciiTheme="minorHAnsi" w:hAnsiTheme="minorHAnsi"/>
          <w:sz w:val="22"/>
          <w:szCs w:val="22"/>
        </w:rPr>
        <w:t xml:space="preserve">la cápsula articular permanece intacta, </w:t>
      </w:r>
      <w:r w:rsidR="00C12717" w:rsidRPr="007931CF">
        <w:rPr>
          <w:rStyle w:val="s1"/>
          <w:rFonts w:asciiTheme="minorHAnsi" w:hAnsiTheme="minorHAnsi"/>
          <w:b/>
          <w:i/>
          <w:sz w:val="22"/>
          <w:szCs w:val="22"/>
        </w:rPr>
        <w:t>“</w:t>
      </w:r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>con lo que el proceso de r</w:t>
      </w:r>
      <w:r w:rsidR="00793DE9" w:rsidRPr="007931CF">
        <w:rPr>
          <w:rStyle w:val="s1"/>
          <w:rFonts w:asciiTheme="minorHAnsi" w:hAnsiTheme="minorHAnsi"/>
          <w:b/>
          <w:i/>
          <w:sz w:val="22"/>
          <w:szCs w:val="22"/>
        </w:rPr>
        <w:t>ecuperación es mucho más rápido</w:t>
      </w:r>
      <w:r w:rsidR="00284951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, </w:t>
      </w:r>
      <w:r w:rsidR="00284951" w:rsidRPr="007931CF">
        <w:rPr>
          <w:rStyle w:val="s1"/>
          <w:rFonts w:asciiTheme="minorHAnsi" w:hAnsiTheme="minorHAnsi"/>
          <w:b/>
          <w:i/>
          <w:sz w:val="22"/>
          <w:szCs w:val="22"/>
        </w:rPr>
        <w:lastRenderedPageBreak/>
        <w:t xml:space="preserve">comparado </w:t>
      </w:r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no </w:t>
      </w:r>
      <w:r w:rsidR="00767828" w:rsidRPr="007931CF">
        <w:rPr>
          <w:rStyle w:val="s1"/>
          <w:rFonts w:asciiTheme="minorHAnsi" w:hAnsiTheme="minorHAnsi"/>
          <w:b/>
          <w:i/>
          <w:sz w:val="22"/>
          <w:szCs w:val="22"/>
        </w:rPr>
        <w:t>s</w:t>
      </w:r>
      <w:r w:rsidR="00767828">
        <w:rPr>
          <w:rStyle w:val="s1"/>
          <w:rFonts w:asciiTheme="minorHAnsi" w:hAnsiTheme="minorHAnsi"/>
          <w:b/>
          <w:i/>
          <w:sz w:val="22"/>
          <w:szCs w:val="22"/>
        </w:rPr>
        <w:t>o</w:t>
      </w:r>
      <w:r w:rsidR="00767828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lo </w:t>
      </w:r>
      <w:r w:rsidR="00E244D8" w:rsidRPr="007931CF">
        <w:rPr>
          <w:rStyle w:val="s1"/>
          <w:rFonts w:asciiTheme="minorHAnsi" w:hAnsiTheme="minorHAnsi"/>
          <w:b/>
          <w:i/>
          <w:sz w:val="22"/>
          <w:szCs w:val="22"/>
        </w:rPr>
        <w:t>con las</w:t>
      </w:r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 técnicas convencionales de implantación de </w:t>
      </w:r>
      <w:r>
        <w:rPr>
          <w:rStyle w:val="s1"/>
          <w:rFonts w:asciiTheme="minorHAnsi" w:hAnsiTheme="minorHAnsi"/>
          <w:b/>
          <w:i/>
          <w:sz w:val="22"/>
          <w:szCs w:val="22"/>
        </w:rPr>
        <w:t>p</w:t>
      </w:r>
      <w:r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rótesis </w:t>
      </w:r>
      <w:r>
        <w:rPr>
          <w:rStyle w:val="s1"/>
          <w:rFonts w:asciiTheme="minorHAnsi" w:hAnsiTheme="minorHAnsi"/>
          <w:b/>
          <w:i/>
          <w:sz w:val="22"/>
          <w:szCs w:val="22"/>
        </w:rPr>
        <w:t>t</w:t>
      </w:r>
      <w:r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otal </w:t>
      </w:r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de </w:t>
      </w:r>
      <w:r>
        <w:rPr>
          <w:rStyle w:val="s1"/>
          <w:rFonts w:asciiTheme="minorHAnsi" w:hAnsiTheme="minorHAnsi"/>
          <w:b/>
          <w:i/>
          <w:sz w:val="22"/>
          <w:szCs w:val="22"/>
        </w:rPr>
        <w:t>c</w:t>
      </w:r>
      <w:r w:rsidRPr="007931CF">
        <w:rPr>
          <w:rStyle w:val="s1"/>
          <w:rFonts w:asciiTheme="minorHAnsi" w:hAnsiTheme="minorHAnsi"/>
          <w:b/>
          <w:i/>
          <w:sz w:val="22"/>
          <w:szCs w:val="22"/>
        </w:rPr>
        <w:t>adera</w:t>
      </w:r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, sino también </w:t>
      </w:r>
      <w:r w:rsidR="00284951" w:rsidRPr="007931CF">
        <w:rPr>
          <w:rStyle w:val="s1"/>
          <w:rFonts w:asciiTheme="minorHAnsi" w:hAnsiTheme="minorHAnsi"/>
          <w:b/>
          <w:i/>
          <w:sz w:val="22"/>
          <w:szCs w:val="22"/>
        </w:rPr>
        <w:t>comparado con</w:t>
      </w:r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 otras técnicas </w:t>
      </w:r>
      <w:proofErr w:type="spellStart"/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>miniinvasivas</w:t>
      </w:r>
      <w:proofErr w:type="spellEnd"/>
      <w:r>
        <w:rPr>
          <w:rStyle w:val="s1"/>
          <w:rFonts w:asciiTheme="minorHAnsi" w:hAnsiTheme="minorHAnsi"/>
          <w:b/>
          <w:i/>
          <w:sz w:val="22"/>
          <w:szCs w:val="22"/>
        </w:rPr>
        <w:t>:</w:t>
      </w:r>
      <w:r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 </w:t>
      </w:r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anterior, </w:t>
      </w:r>
      <w:proofErr w:type="spellStart"/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>anterolateral</w:t>
      </w:r>
      <w:proofErr w:type="spellEnd"/>
      <w:r w:rsidR="00377271" w:rsidRPr="007931CF">
        <w:rPr>
          <w:rStyle w:val="s1"/>
          <w:rFonts w:asciiTheme="minorHAnsi" w:hAnsiTheme="minorHAnsi"/>
          <w:b/>
          <w:i/>
          <w:sz w:val="22"/>
          <w:szCs w:val="22"/>
        </w:rPr>
        <w:t xml:space="preserve">, lateral y </w:t>
      </w:r>
      <w:r w:rsidR="00377271" w:rsidRPr="00202FBD">
        <w:rPr>
          <w:rStyle w:val="s1"/>
          <w:rFonts w:asciiTheme="minorHAnsi" w:hAnsiTheme="minorHAnsi"/>
          <w:b/>
          <w:i/>
          <w:sz w:val="22"/>
          <w:szCs w:val="22"/>
        </w:rPr>
        <w:t>posterior</w:t>
      </w:r>
      <w:r w:rsidR="00C12717" w:rsidRPr="00202FBD">
        <w:rPr>
          <w:rStyle w:val="s1"/>
          <w:rFonts w:asciiTheme="minorHAnsi" w:hAnsiTheme="minorHAnsi"/>
          <w:b/>
          <w:i/>
          <w:sz w:val="22"/>
          <w:szCs w:val="22"/>
        </w:rPr>
        <w:t>”</w:t>
      </w:r>
      <w:r w:rsidR="00C12717" w:rsidRPr="00202FBD">
        <w:rPr>
          <w:rStyle w:val="s1"/>
          <w:rFonts w:asciiTheme="minorHAnsi" w:hAnsiTheme="minorHAnsi"/>
          <w:sz w:val="22"/>
          <w:szCs w:val="22"/>
        </w:rPr>
        <w:t xml:space="preserve">, explica el Dr. Ribas, </w:t>
      </w:r>
      <w:r w:rsidR="00C12717" w:rsidRPr="00202FBD">
        <w:rPr>
          <w:rStyle w:val="apple-converted-space"/>
          <w:rFonts w:asciiTheme="minorHAnsi" w:hAnsiTheme="minorHAnsi"/>
          <w:sz w:val="22"/>
          <w:szCs w:val="22"/>
        </w:rPr>
        <w:t>jefe de la Unidad de Cadera de ICATME (</w:t>
      </w:r>
      <w:proofErr w:type="spellStart"/>
      <w:r w:rsidR="00C12717" w:rsidRPr="00202FBD">
        <w:rPr>
          <w:rStyle w:val="apple-converted-space"/>
          <w:rFonts w:asciiTheme="minorHAnsi" w:hAnsiTheme="minorHAnsi"/>
          <w:sz w:val="22"/>
          <w:szCs w:val="22"/>
        </w:rPr>
        <w:t>Quiron</w:t>
      </w:r>
      <w:proofErr w:type="spellEnd"/>
      <w:r w:rsidR="00C12717" w:rsidRPr="00202FBD">
        <w:rPr>
          <w:rStyle w:val="apple-converted-space"/>
          <w:rFonts w:asciiTheme="minorHAnsi" w:hAnsiTheme="minorHAnsi"/>
          <w:sz w:val="22"/>
          <w:szCs w:val="22"/>
        </w:rPr>
        <w:t>-Dexeus</w:t>
      </w:r>
      <w:r w:rsidR="00377271" w:rsidRPr="00202FBD">
        <w:rPr>
          <w:rStyle w:val="s1"/>
          <w:rFonts w:asciiTheme="minorHAnsi" w:hAnsiTheme="minorHAnsi"/>
          <w:sz w:val="22"/>
          <w:szCs w:val="22"/>
        </w:rPr>
        <w:t>.</w:t>
      </w:r>
      <w:r w:rsidR="00377271" w:rsidRPr="003C4E85">
        <w:rPr>
          <w:rStyle w:val="apple-converted-space"/>
          <w:rFonts w:asciiTheme="minorHAnsi" w:hAnsiTheme="minorHAnsi"/>
          <w:sz w:val="22"/>
          <w:szCs w:val="22"/>
        </w:rPr>
        <w:t> </w:t>
      </w:r>
    </w:p>
    <w:p w14:paraId="0D6D6174" w14:textId="5D0F4E77" w:rsidR="00DF4388" w:rsidRPr="00DF4388" w:rsidRDefault="00407219" w:rsidP="00377271">
      <w:pPr>
        <w:pStyle w:val="p2"/>
        <w:jc w:val="both"/>
        <w:rPr>
          <w:rStyle w:val="apple-converted-space"/>
          <w:rFonts w:asciiTheme="minorHAnsi" w:hAnsiTheme="minorHAnsi"/>
          <w:sz w:val="22"/>
          <w:szCs w:val="22"/>
        </w:rPr>
      </w:pPr>
      <w:r>
        <w:rPr>
          <w:rStyle w:val="apple-converted-space"/>
          <w:rFonts w:asciiTheme="minorHAnsi" w:hAnsiTheme="minorHAnsi"/>
          <w:sz w:val="22"/>
          <w:szCs w:val="22"/>
        </w:rPr>
        <w:t>Esta técnica está indicada sobre todo para pacientes de unos 70 años que necesitan poder seguir con una actividad moderada. Además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,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se trata de una intervención mucho más conservadora </w:t>
      </w:r>
      <w:r w:rsidR="00AA6612">
        <w:rPr>
          <w:rStyle w:val="apple-converted-space"/>
          <w:rFonts w:asciiTheme="minorHAnsi" w:hAnsiTheme="minorHAnsi"/>
          <w:sz w:val="22"/>
          <w:szCs w:val="22"/>
        </w:rPr>
        <w:t>que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la colocación</w:t>
      </w:r>
      <w:r w:rsidR="00AA6612">
        <w:rPr>
          <w:rStyle w:val="apple-converted-space"/>
          <w:rFonts w:asciiTheme="minorHAnsi" w:hAnsiTheme="minorHAnsi"/>
          <w:sz w:val="22"/>
          <w:szCs w:val="22"/>
        </w:rPr>
        <w:t xml:space="preserve"> de la prótesis tradicional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,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lo que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con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lleva menos complicaciones </w:t>
      </w:r>
      <w:r w:rsidR="00C12717">
        <w:rPr>
          <w:rStyle w:val="apple-converted-space"/>
          <w:rFonts w:asciiTheme="minorHAnsi" w:hAnsiTheme="minorHAnsi"/>
          <w:sz w:val="22"/>
          <w:szCs w:val="22"/>
        </w:rPr>
        <w:t xml:space="preserve">como </w:t>
      </w:r>
      <w:r>
        <w:rPr>
          <w:rStyle w:val="apple-converted-space"/>
          <w:rFonts w:asciiTheme="minorHAnsi" w:hAnsiTheme="minorHAnsi"/>
          <w:sz w:val="22"/>
          <w:szCs w:val="22"/>
        </w:rPr>
        <w:t>por ejemplo la luxación de la prótesis tras su colocación, una de las más frecuentes y más temidas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. Con esta técnica,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 xml:space="preserve">tal complicación 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es inexistente, ya que se mantiene toda la estructura de la cápsula de la articulación, que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 xml:space="preserve">sostiene </w:t>
      </w:r>
      <w:r>
        <w:rPr>
          <w:rStyle w:val="apple-converted-space"/>
          <w:rFonts w:asciiTheme="minorHAnsi" w:hAnsiTheme="minorHAnsi"/>
          <w:sz w:val="22"/>
          <w:szCs w:val="22"/>
        </w:rPr>
        <w:t>la prótesis colocada</w:t>
      </w:r>
      <w:r w:rsidR="00AA6612">
        <w:rPr>
          <w:rStyle w:val="apple-converted-space"/>
          <w:rFonts w:asciiTheme="minorHAnsi" w:hAnsiTheme="minorHAnsi"/>
          <w:sz w:val="22"/>
          <w:szCs w:val="22"/>
        </w:rPr>
        <w:t xml:space="preserve">. </w:t>
      </w:r>
      <w:r w:rsidR="00DF4388" w:rsidRPr="00DF4388">
        <w:rPr>
          <w:rStyle w:val="apple-converted-space"/>
          <w:rFonts w:asciiTheme="minorHAnsi" w:hAnsiTheme="minorHAnsi"/>
          <w:sz w:val="22"/>
          <w:szCs w:val="22"/>
        </w:rPr>
        <w:t>Esto cobra mucha importancia pues, según los datos más recientes de los registros de op</w:t>
      </w:r>
      <w:r w:rsidR="00DF4388">
        <w:rPr>
          <w:rStyle w:val="apple-converted-space"/>
          <w:rFonts w:asciiTheme="minorHAnsi" w:hAnsiTheme="minorHAnsi"/>
          <w:sz w:val="22"/>
          <w:szCs w:val="22"/>
        </w:rPr>
        <w:t>eraciones de prótesis de cadera</w:t>
      </w:r>
      <w:r w:rsidR="00DF4388" w:rsidRPr="00DF4388">
        <w:rPr>
          <w:rStyle w:val="apple-converted-space"/>
          <w:rFonts w:asciiTheme="minorHAnsi" w:hAnsiTheme="minorHAnsi"/>
          <w:sz w:val="22"/>
          <w:szCs w:val="22"/>
        </w:rPr>
        <w:t xml:space="preserve">,  la primera causa de recambio de éstas es  por inestabilidad de las prótesis y no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por </w:t>
      </w:r>
      <w:r w:rsidR="00DF4388" w:rsidRPr="00DF4388">
        <w:rPr>
          <w:rStyle w:val="apple-converted-space"/>
          <w:rFonts w:asciiTheme="minorHAnsi" w:hAnsiTheme="minorHAnsi"/>
          <w:sz w:val="22"/>
          <w:szCs w:val="22"/>
        </w:rPr>
        <w:t>desgaste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.</w:t>
      </w:r>
      <w:r w:rsidR="00DF4388" w:rsidRPr="00DF4388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</w:p>
    <w:p w14:paraId="384051B8" w14:textId="0F777ED1" w:rsidR="000A5C25" w:rsidRDefault="00AA6612" w:rsidP="00377271">
      <w:pPr>
        <w:pStyle w:val="p2"/>
        <w:jc w:val="both"/>
        <w:rPr>
          <w:rStyle w:val="apple-converted-space"/>
          <w:rFonts w:asciiTheme="minorHAnsi" w:hAnsiTheme="minorHAnsi"/>
          <w:sz w:val="22"/>
          <w:szCs w:val="22"/>
        </w:rPr>
      </w:pPr>
      <w:r>
        <w:rPr>
          <w:rStyle w:val="apple-converted-space"/>
          <w:rFonts w:asciiTheme="minorHAnsi" w:hAnsiTheme="minorHAnsi"/>
          <w:sz w:val="22"/>
          <w:szCs w:val="22"/>
        </w:rPr>
        <w:t xml:space="preserve">Tampoco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 xml:space="preserve">se dan </w:t>
      </w:r>
      <w:r w:rsidR="00407219">
        <w:rPr>
          <w:rStyle w:val="apple-converted-space"/>
          <w:rFonts w:asciiTheme="minorHAnsi" w:hAnsiTheme="minorHAnsi"/>
          <w:sz w:val="22"/>
          <w:szCs w:val="22"/>
        </w:rPr>
        <w:t>secuelas posteriores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,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como la dismetría entre las dos extremidades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 —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es decir, cuando 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 xml:space="preserve">una extremidad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queda 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>más larga que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la </w:t>
      </w:r>
      <w:r>
        <w:rPr>
          <w:rStyle w:val="apple-converted-space"/>
          <w:rFonts w:asciiTheme="minorHAnsi" w:hAnsiTheme="minorHAnsi"/>
          <w:sz w:val="22"/>
          <w:szCs w:val="22"/>
        </w:rPr>
        <w:t>otra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—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, precisamente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porque 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la propia cápsula </w:t>
      </w:r>
      <w:r w:rsidR="00C12717">
        <w:rPr>
          <w:rStyle w:val="apple-converted-space"/>
          <w:rFonts w:asciiTheme="minorHAnsi" w:hAnsiTheme="minorHAnsi"/>
          <w:sz w:val="22"/>
          <w:szCs w:val="22"/>
        </w:rPr>
        <w:t>conservada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 xml:space="preserve">gracias a esta técnica 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asegura en todo momento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que 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no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 xml:space="preserve">se </w:t>
      </w:r>
      <w:r>
        <w:rPr>
          <w:rStyle w:val="apple-converted-space"/>
          <w:rFonts w:asciiTheme="minorHAnsi" w:hAnsiTheme="minorHAnsi"/>
          <w:sz w:val="22"/>
          <w:szCs w:val="22"/>
        </w:rPr>
        <w:t>alt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>er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e</w:t>
      </w:r>
      <w:r w:rsidR="000A5C25">
        <w:rPr>
          <w:rStyle w:val="apple-converted-space"/>
          <w:rFonts w:asciiTheme="minorHAnsi" w:hAnsiTheme="minorHAnsi"/>
          <w:sz w:val="22"/>
          <w:szCs w:val="22"/>
        </w:rPr>
        <w:t xml:space="preserve"> la longitud de la pierna.</w:t>
      </w:r>
    </w:p>
    <w:p w14:paraId="168BCAA0" w14:textId="44312827" w:rsidR="007931CF" w:rsidRDefault="000A5C25" w:rsidP="00AA6612">
      <w:pPr>
        <w:pStyle w:val="p2"/>
        <w:jc w:val="both"/>
        <w:rPr>
          <w:rStyle w:val="apple-converted-space"/>
          <w:rFonts w:asciiTheme="minorHAnsi" w:hAnsiTheme="minorHAnsi"/>
          <w:sz w:val="22"/>
          <w:szCs w:val="22"/>
        </w:rPr>
      </w:pPr>
      <w:r>
        <w:rPr>
          <w:rStyle w:val="apple-converted-space"/>
          <w:rFonts w:asciiTheme="minorHAnsi" w:hAnsiTheme="minorHAnsi"/>
          <w:sz w:val="22"/>
          <w:szCs w:val="22"/>
        </w:rPr>
        <w:t xml:space="preserve">Esta técnica no está indicada siempre,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 xml:space="preserve">pues 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hay que adaptar la prótesis a 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la </w:t>
      </w:r>
      <w:r>
        <w:rPr>
          <w:rStyle w:val="apple-converted-space"/>
          <w:rFonts w:asciiTheme="minorHAnsi" w:hAnsiTheme="minorHAnsi"/>
          <w:sz w:val="22"/>
          <w:szCs w:val="22"/>
        </w:rPr>
        <w:t>morfología ósea</w:t>
      </w:r>
      <w:r w:rsidR="00FE3ADE" w:rsidRPr="00FE3ADE">
        <w:rPr>
          <w:rStyle w:val="apple-converted-space"/>
          <w:rFonts w:asciiTheme="minorHAnsi" w:hAnsiTheme="minorHAnsi"/>
          <w:sz w:val="22"/>
          <w:szCs w:val="22"/>
        </w:rPr>
        <w:t xml:space="preserve">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de cada paciente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,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 xml:space="preserve">considerando </w:t>
      </w:r>
      <w:r>
        <w:rPr>
          <w:rStyle w:val="apple-converted-space"/>
          <w:rFonts w:asciiTheme="minorHAnsi" w:hAnsiTheme="minorHAnsi"/>
          <w:sz w:val="22"/>
          <w:szCs w:val="22"/>
        </w:rPr>
        <w:t>al paciente como un todo. Una buena elección del tipo de prótesis, un cirujano experto y la ausencia de complicaciones y secuelas gracias a una técnica m</w:t>
      </w:r>
      <w:r w:rsidR="00DF4388">
        <w:rPr>
          <w:rStyle w:val="apple-converted-space"/>
          <w:rFonts w:asciiTheme="minorHAnsi" w:hAnsiTheme="minorHAnsi"/>
          <w:sz w:val="22"/>
          <w:szCs w:val="22"/>
        </w:rPr>
        <w:t>í</w:t>
      </w:r>
      <w:r>
        <w:rPr>
          <w:rStyle w:val="apple-converted-space"/>
          <w:rFonts w:asciiTheme="minorHAnsi" w:hAnsiTheme="minorHAnsi"/>
          <w:sz w:val="22"/>
          <w:szCs w:val="22"/>
        </w:rPr>
        <w:t>nimamente invasiva será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>n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 la clave para que </w:t>
      </w:r>
      <w:r w:rsidR="00767828">
        <w:rPr>
          <w:rStyle w:val="apple-converted-space"/>
          <w:rFonts w:asciiTheme="minorHAnsi" w:hAnsiTheme="minorHAnsi"/>
          <w:sz w:val="22"/>
          <w:szCs w:val="22"/>
        </w:rPr>
        <w:t xml:space="preserve">el </w:t>
      </w:r>
      <w:r>
        <w:rPr>
          <w:rStyle w:val="apple-converted-space"/>
          <w:rFonts w:asciiTheme="minorHAnsi" w:hAnsiTheme="minorHAnsi"/>
          <w:sz w:val="22"/>
          <w:szCs w:val="22"/>
        </w:rPr>
        <w:t xml:space="preserve">paciente </w:t>
      </w:r>
      <w:r w:rsidR="00FE3ADE">
        <w:rPr>
          <w:rStyle w:val="apple-converted-space"/>
          <w:rFonts w:asciiTheme="minorHAnsi" w:hAnsiTheme="minorHAnsi"/>
          <w:sz w:val="22"/>
          <w:szCs w:val="22"/>
        </w:rPr>
        <w:t xml:space="preserve">pueda mantener </w:t>
      </w:r>
      <w:r>
        <w:rPr>
          <w:rStyle w:val="apple-converted-space"/>
          <w:rFonts w:asciiTheme="minorHAnsi" w:hAnsiTheme="minorHAnsi"/>
          <w:sz w:val="22"/>
          <w:szCs w:val="22"/>
        </w:rPr>
        <w:t>sus actividades a pesar de llevar una prótesis de cadera.</w:t>
      </w:r>
    </w:p>
    <w:p w14:paraId="0BE91A3E" w14:textId="651C281F" w:rsidR="00377271" w:rsidRPr="00F91050" w:rsidRDefault="00F91050" w:rsidP="00AA6612">
      <w:pPr>
        <w:pStyle w:val="p2"/>
        <w:jc w:val="both"/>
        <w:rPr>
          <w:rFonts w:asciiTheme="minorHAnsi" w:hAnsiTheme="minorHAnsi"/>
          <w:b/>
        </w:rPr>
      </w:pPr>
      <w:r w:rsidRPr="00F91050">
        <w:rPr>
          <w:rFonts w:asciiTheme="minorHAnsi" w:hAnsiTheme="minorHAnsi"/>
          <w:b/>
        </w:rPr>
        <w:t xml:space="preserve">Una </w:t>
      </w:r>
      <w:r w:rsidR="00FE5554">
        <w:rPr>
          <w:rFonts w:asciiTheme="minorHAnsi" w:hAnsiTheme="minorHAnsi"/>
          <w:b/>
        </w:rPr>
        <w:t>u</w:t>
      </w:r>
      <w:r w:rsidR="00377271" w:rsidRPr="00F91050">
        <w:rPr>
          <w:rFonts w:asciiTheme="minorHAnsi" w:hAnsiTheme="minorHAnsi"/>
          <w:b/>
        </w:rPr>
        <w:t xml:space="preserve">nidad de </w:t>
      </w:r>
      <w:r w:rsidR="00FE5554">
        <w:rPr>
          <w:rFonts w:asciiTheme="minorHAnsi" w:hAnsiTheme="minorHAnsi"/>
          <w:b/>
        </w:rPr>
        <w:t>é</w:t>
      </w:r>
      <w:r w:rsidR="00FE5554" w:rsidRPr="00F91050">
        <w:rPr>
          <w:rFonts w:asciiTheme="minorHAnsi" w:hAnsiTheme="minorHAnsi"/>
          <w:b/>
        </w:rPr>
        <w:t xml:space="preserve">lite </w:t>
      </w:r>
      <w:r w:rsidR="00377271" w:rsidRPr="00F91050">
        <w:rPr>
          <w:rFonts w:asciiTheme="minorHAnsi" w:hAnsiTheme="minorHAnsi"/>
          <w:b/>
        </w:rPr>
        <w:t>en cirugía de cadera</w:t>
      </w:r>
      <w:r w:rsidR="00793DE9" w:rsidRPr="00F91050">
        <w:rPr>
          <w:rFonts w:asciiTheme="minorHAnsi" w:hAnsiTheme="minorHAnsi"/>
          <w:b/>
        </w:rPr>
        <w:t xml:space="preserve"> </w:t>
      </w:r>
    </w:p>
    <w:p w14:paraId="08A08642" w14:textId="3DA044CB" w:rsidR="00D02038" w:rsidRDefault="00377271" w:rsidP="00D02038">
      <w:pPr>
        <w:pStyle w:val="NormalWeb"/>
        <w:shd w:val="clear" w:color="auto" w:fill="FFFFFF"/>
        <w:jc w:val="both"/>
        <w:rPr>
          <w:rFonts w:asciiTheme="minorHAnsi" w:eastAsiaTheme="minorHAnsi" w:hAnsiTheme="minorHAnsi"/>
          <w:b/>
          <w:bCs/>
        </w:rPr>
      </w:pPr>
      <w:r w:rsidRPr="007931CF">
        <w:rPr>
          <w:rFonts w:asciiTheme="minorHAnsi" w:eastAsiaTheme="minorHAnsi" w:hAnsiTheme="minorHAnsi"/>
          <w:sz w:val="22"/>
          <w:szCs w:val="22"/>
        </w:rPr>
        <w:t>La Unidad de Cadera de</w:t>
      </w:r>
      <w:r w:rsidR="00FE5554">
        <w:rPr>
          <w:rFonts w:asciiTheme="minorHAnsi" w:eastAsiaTheme="minorHAnsi" w:hAnsiTheme="minorHAnsi"/>
          <w:sz w:val="22"/>
          <w:szCs w:val="22"/>
        </w:rPr>
        <w:t>l</w:t>
      </w:r>
      <w:r w:rsidRPr="007931CF">
        <w:rPr>
          <w:rFonts w:asciiTheme="minorHAnsi" w:eastAsiaTheme="minorHAnsi" w:hAnsiTheme="minorHAnsi"/>
          <w:sz w:val="22"/>
          <w:szCs w:val="22"/>
        </w:rPr>
        <w:t xml:space="preserve"> </w:t>
      </w:r>
      <w:r w:rsidR="00F91050" w:rsidRPr="007931CF">
        <w:rPr>
          <w:rFonts w:asciiTheme="minorHAnsi" w:eastAsiaTheme="minorHAnsi" w:hAnsiTheme="minorHAnsi"/>
          <w:sz w:val="22"/>
          <w:szCs w:val="22"/>
        </w:rPr>
        <w:t>ICATME de</w:t>
      </w:r>
      <w:r w:rsidR="00FE5554">
        <w:rPr>
          <w:rFonts w:asciiTheme="minorHAnsi" w:eastAsiaTheme="minorHAnsi" w:hAnsiTheme="minorHAnsi"/>
          <w:sz w:val="22"/>
          <w:szCs w:val="22"/>
        </w:rPr>
        <w:t>l</w:t>
      </w:r>
      <w:r w:rsidR="00F91050" w:rsidRPr="007931CF">
        <w:rPr>
          <w:rFonts w:asciiTheme="minorHAnsi" w:eastAsiaTheme="minorHAnsi" w:hAnsiTheme="minorHAnsi"/>
          <w:sz w:val="22"/>
          <w:szCs w:val="22"/>
        </w:rPr>
        <w:t xml:space="preserve"> Hospital </w:t>
      </w:r>
      <w:proofErr w:type="spellStart"/>
      <w:r w:rsidR="00F91050" w:rsidRPr="007931CF">
        <w:rPr>
          <w:rFonts w:asciiTheme="minorHAnsi" w:eastAsiaTheme="minorHAnsi" w:hAnsiTheme="minorHAnsi"/>
          <w:sz w:val="22"/>
          <w:szCs w:val="22"/>
        </w:rPr>
        <w:t>Universitari</w:t>
      </w:r>
      <w:proofErr w:type="spellEnd"/>
      <w:r w:rsidR="00F91050" w:rsidRPr="007931CF">
        <w:rPr>
          <w:rFonts w:asciiTheme="minorHAnsi" w:eastAsiaTheme="minorHAnsi" w:hAnsiTheme="minorHAnsi"/>
          <w:sz w:val="22"/>
          <w:szCs w:val="22"/>
        </w:rPr>
        <w:t xml:space="preserve"> Dexeus </w:t>
      </w:r>
      <w:r w:rsidR="00FE5554">
        <w:rPr>
          <w:rFonts w:asciiTheme="minorHAnsi" w:eastAsiaTheme="minorHAnsi" w:hAnsiTheme="minorHAnsi"/>
          <w:sz w:val="22"/>
          <w:szCs w:val="22"/>
        </w:rPr>
        <w:t>–</w:t>
      </w:r>
      <w:r w:rsidR="00FE5554" w:rsidRPr="007931CF">
        <w:rPr>
          <w:rFonts w:asciiTheme="minorHAnsi" w:eastAsiaTheme="minorHAnsi" w:hAnsiTheme="minorHAnsi"/>
          <w:sz w:val="22"/>
          <w:szCs w:val="22"/>
        </w:rPr>
        <w:t xml:space="preserve"> </w:t>
      </w:r>
      <w:r w:rsidR="00F91050" w:rsidRPr="007931CF">
        <w:rPr>
          <w:rFonts w:asciiTheme="minorHAnsi" w:eastAsiaTheme="minorHAnsi" w:hAnsiTheme="minorHAnsi"/>
          <w:sz w:val="22"/>
          <w:szCs w:val="22"/>
        </w:rPr>
        <w:t xml:space="preserve">Grupo </w:t>
      </w:r>
      <w:proofErr w:type="spellStart"/>
      <w:r w:rsidR="00F91050" w:rsidRPr="007931CF">
        <w:rPr>
          <w:rFonts w:asciiTheme="minorHAnsi" w:eastAsiaTheme="minorHAnsi" w:hAnsiTheme="minorHAnsi"/>
          <w:sz w:val="22"/>
          <w:szCs w:val="22"/>
        </w:rPr>
        <w:t>Quirónsalud</w:t>
      </w:r>
      <w:proofErr w:type="spellEnd"/>
      <w:r w:rsidR="00F91050" w:rsidRPr="007931CF">
        <w:rPr>
          <w:rFonts w:asciiTheme="minorHAnsi" w:eastAsiaTheme="minorHAnsi" w:hAnsiTheme="minorHAnsi"/>
          <w:sz w:val="22"/>
          <w:szCs w:val="22"/>
        </w:rPr>
        <w:t xml:space="preserve"> </w:t>
      </w:r>
      <w:r w:rsidR="00FE5554">
        <w:rPr>
          <w:rFonts w:asciiTheme="minorHAnsi" w:eastAsiaTheme="minorHAnsi" w:hAnsiTheme="minorHAnsi"/>
          <w:sz w:val="22"/>
          <w:szCs w:val="22"/>
        </w:rPr>
        <w:t>c</w:t>
      </w:r>
      <w:r w:rsidR="00FE5554" w:rsidRPr="007931CF">
        <w:rPr>
          <w:rFonts w:asciiTheme="minorHAnsi" w:eastAsiaTheme="minorHAnsi" w:hAnsiTheme="minorHAnsi"/>
          <w:sz w:val="22"/>
          <w:szCs w:val="22"/>
        </w:rPr>
        <w:t xml:space="preserve">onstituye </w:t>
      </w:r>
      <w:r w:rsidRPr="007931CF">
        <w:rPr>
          <w:rFonts w:asciiTheme="minorHAnsi" w:eastAsiaTheme="minorHAnsi" w:hAnsiTheme="minorHAnsi"/>
          <w:sz w:val="22"/>
          <w:szCs w:val="22"/>
        </w:rPr>
        <w:t>una de las</w:t>
      </w:r>
      <w:r w:rsidRPr="007931CF">
        <w:rPr>
          <w:rFonts w:asciiTheme="minorHAnsi" w:eastAsiaTheme="minorHAnsi" w:hAnsiTheme="minorHAnsi"/>
        </w:rPr>
        <w:t> </w:t>
      </w:r>
      <w:r w:rsidRPr="007931CF">
        <w:rPr>
          <w:rFonts w:asciiTheme="minorHAnsi" w:eastAsiaTheme="minorHAnsi" w:hAnsiTheme="minorHAnsi"/>
          <w:b/>
          <w:bCs/>
        </w:rPr>
        <w:t>unidades más reconocidas en toda España</w:t>
      </w:r>
      <w:r w:rsidR="00FE5554">
        <w:rPr>
          <w:rFonts w:asciiTheme="minorHAnsi" w:eastAsiaTheme="minorHAnsi" w:hAnsiTheme="minorHAnsi"/>
          <w:b/>
          <w:bCs/>
        </w:rPr>
        <w:t xml:space="preserve">, en </w:t>
      </w:r>
      <w:r w:rsidRPr="007931CF">
        <w:rPr>
          <w:rFonts w:asciiTheme="minorHAnsi" w:eastAsiaTheme="minorHAnsi" w:hAnsiTheme="minorHAnsi"/>
          <w:b/>
          <w:bCs/>
        </w:rPr>
        <w:t>Europa</w:t>
      </w:r>
      <w:r w:rsidRPr="007931CF">
        <w:rPr>
          <w:rFonts w:asciiTheme="minorHAnsi" w:eastAsiaTheme="minorHAnsi" w:hAnsiTheme="minorHAnsi"/>
        </w:rPr>
        <w:t> </w:t>
      </w:r>
      <w:r w:rsidRPr="007931CF">
        <w:rPr>
          <w:rFonts w:asciiTheme="minorHAnsi" w:eastAsiaTheme="minorHAnsi" w:hAnsiTheme="minorHAnsi"/>
          <w:b/>
          <w:bCs/>
        </w:rPr>
        <w:t>y en América</w:t>
      </w:r>
      <w:r w:rsidR="00FE5554">
        <w:rPr>
          <w:rFonts w:asciiTheme="minorHAnsi" w:eastAsiaTheme="minorHAnsi" w:hAnsiTheme="minorHAnsi"/>
          <w:bCs/>
        </w:rPr>
        <w:t>;</w:t>
      </w:r>
      <w:r w:rsidR="00E244D8" w:rsidRPr="007931CF">
        <w:rPr>
          <w:rFonts w:asciiTheme="minorHAnsi" w:eastAsiaTheme="minorHAnsi" w:hAnsiTheme="minorHAnsi"/>
          <w:b/>
          <w:bCs/>
        </w:rPr>
        <w:t xml:space="preserve"> </w:t>
      </w:r>
      <w:r w:rsidRPr="007931CF">
        <w:rPr>
          <w:rFonts w:asciiTheme="minorHAnsi" w:eastAsiaTheme="minorHAnsi" w:hAnsiTheme="minorHAnsi"/>
          <w:sz w:val="22"/>
          <w:szCs w:val="22"/>
        </w:rPr>
        <w:t xml:space="preserve">todo </w:t>
      </w:r>
      <w:r w:rsidR="00FE5554">
        <w:rPr>
          <w:rFonts w:asciiTheme="minorHAnsi" w:eastAsiaTheme="minorHAnsi" w:hAnsiTheme="minorHAnsi"/>
          <w:sz w:val="22"/>
          <w:szCs w:val="22"/>
        </w:rPr>
        <w:t xml:space="preserve">ello porque es </w:t>
      </w:r>
      <w:r w:rsidRPr="007931CF">
        <w:rPr>
          <w:rFonts w:asciiTheme="minorHAnsi" w:eastAsiaTheme="minorHAnsi" w:hAnsiTheme="minorHAnsi"/>
          <w:b/>
          <w:bCs/>
        </w:rPr>
        <w:t>pionera en el desarrollo de las más modernas técnicas médico-quirúrgicas</w:t>
      </w:r>
      <w:r w:rsidRPr="007931CF">
        <w:rPr>
          <w:rFonts w:asciiTheme="minorHAnsi" w:eastAsiaTheme="minorHAnsi" w:hAnsiTheme="minorHAnsi"/>
        </w:rPr>
        <w:t> </w:t>
      </w:r>
      <w:r w:rsidR="00D02038" w:rsidRPr="007931CF">
        <w:rPr>
          <w:rFonts w:asciiTheme="minorHAnsi" w:eastAsiaTheme="minorHAnsi" w:hAnsiTheme="minorHAnsi"/>
          <w:sz w:val="22"/>
          <w:szCs w:val="22"/>
        </w:rPr>
        <w:t xml:space="preserve">en la patología de la cadera y por la traducción de esta experiencia en aportaciones </w:t>
      </w:r>
      <w:r w:rsidR="00FE5554">
        <w:rPr>
          <w:rFonts w:asciiTheme="minorHAnsi" w:eastAsiaTheme="minorHAnsi" w:hAnsiTheme="minorHAnsi"/>
          <w:sz w:val="22"/>
          <w:szCs w:val="22"/>
        </w:rPr>
        <w:t>a</w:t>
      </w:r>
      <w:r w:rsidR="00FE5554" w:rsidRPr="007931CF">
        <w:rPr>
          <w:rFonts w:asciiTheme="minorHAnsi" w:eastAsiaTheme="minorHAnsi" w:hAnsiTheme="minorHAnsi"/>
          <w:sz w:val="22"/>
          <w:szCs w:val="22"/>
        </w:rPr>
        <w:t xml:space="preserve"> </w:t>
      </w:r>
      <w:r w:rsidR="00D02038" w:rsidRPr="007931CF">
        <w:rPr>
          <w:rFonts w:asciiTheme="minorHAnsi" w:eastAsiaTheme="minorHAnsi" w:hAnsiTheme="minorHAnsi"/>
          <w:sz w:val="22"/>
          <w:szCs w:val="22"/>
        </w:rPr>
        <w:t>múltiples publicaciones científicas. Al tratarse de un</w:t>
      </w:r>
      <w:r w:rsidR="00D02038" w:rsidRPr="007931CF">
        <w:rPr>
          <w:rFonts w:asciiTheme="minorHAnsi" w:eastAsiaTheme="minorHAnsi" w:hAnsiTheme="minorHAnsi"/>
        </w:rPr>
        <w:t> </w:t>
      </w:r>
      <w:r w:rsidR="00D02038" w:rsidRPr="007931CF">
        <w:rPr>
          <w:rFonts w:asciiTheme="minorHAnsi" w:eastAsiaTheme="minorHAnsi" w:hAnsiTheme="minorHAnsi"/>
          <w:b/>
          <w:bCs/>
        </w:rPr>
        <w:t>centro mundial de referencia, el ICATME</w:t>
      </w:r>
      <w:r w:rsidR="00D02038" w:rsidRPr="007931CF">
        <w:rPr>
          <w:rFonts w:asciiTheme="minorHAnsi" w:hAnsiTheme="minorHAnsi"/>
          <w:sz w:val="22"/>
          <w:szCs w:val="22"/>
        </w:rPr>
        <w:t xml:space="preserve"> de</w:t>
      </w:r>
      <w:r w:rsidR="00FE5554">
        <w:rPr>
          <w:rFonts w:asciiTheme="minorHAnsi" w:hAnsiTheme="minorHAnsi"/>
          <w:sz w:val="22"/>
          <w:szCs w:val="22"/>
        </w:rPr>
        <w:t>l</w:t>
      </w:r>
      <w:r w:rsidR="00D02038" w:rsidRPr="007931CF">
        <w:rPr>
          <w:rFonts w:asciiTheme="minorHAnsi" w:hAnsiTheme="minorHAnsi"/>
          <w:sz w:val="22"/>
          <w:szCs w:val="22"/>
        </w:rPr>
        <w:t xml:space="preserve"> Hospital Universitario Dexeus </w:t>
      </w:r>
      <w:r w:rsidR="00FE5554">
        <w:rPr>
          <w:rFonts w:asciiTheme="minorHAnsi" w:hAnsiTheme="minorHAnsi"/>
          <w:sz w:val="22"/>
          <w:szCs w:val="22"/>
        </w:rPr>
        <w:t>–</w:t>
      </w:r>
      <w:r w:rsidR="00FE5554" w:rsidRPr="007931CF">
        <w:rPr>
          <w:rFonts w:asciiTheme="minorHAnsi" w:hAnsiTheme="minorHAnsi"/>
          <w:sz w:val="22"/>
          <w:szCs w:val="22"/>
        </w:rPr>
        <w:t xml:space="preserve"> </w:t>
      </w:r>
      <w:r w:rsidR="00D02038" w:rsidRPr="007931CF">
        <w:rPr>
          <w:rFonts w:asciiTheme="minorHAnsi" w:hAnsiTheme="minorHAnsi"/>
          <w:sz w:val="22"/>
          <w:szCs w:val="22"/>
        </w:rPr>
        <w:t xml:space="preserve">Grupo </w:t>
      </w:r>
      <w:proofErr w:type="spellStart"/>
      <w:r w:rsidR="00D02038" w:rsidRPr="007931CF">
        <w:rPr>
          <w:rFonts w:asciiTheme="minorHAnsi" w:hAnsiTheme="minorHAnsi"/>
          <w:sz w:val="22"/>
          <w:szCs w:val="22"/>
        </w:rPr>
        <w:t>Quirónsalud</w:t>
      </w:r>
      <w:proofErr w:type="spellEnd"/>
      <w:r w:rsidR="00D02038" w:rsidRPr="007931CF">
        <w:rPr>
          <w:rFonts w:asciiTheme="minorHAnsi" w:hAnsiTheme="minorHAnsi"/>
          <w:sz w:val="22"/>
          <w:szCs w:val="22"/>
        </w:rPr>
        <w:t xml:space="preserve"> r</w:t>
      </w:r>
      <w:r w:rsidR="00D02038" w:rsidRPr="007931CF">
        <w:rPr>
          <w:rFonts w:asciiTheme="minorHAnsi" w:eastAsiaTheme="minorHAnsi" w:hAnsiTheme="minorHAnsi"/>
          <w:sz w:val="22"/>
          <w:szCs w:val="22"/>
        </w:rPr>
        <w:t xml:space="preserve">ecibe durante todo el año médicos extranjeros y nacionales para la realización de </w:t>
      </w:r>
      <w:proofErr w:type="spellStart"/>
      <w:r w:rsidR="00D02038" w:rsidRPr="00797D6D">
        <w:rPr>
          <w:rFonts w:asciiTheme="minorHAnsi" w:eastAsiaTheme="minorHAnsi" w:hAnsiTheme="minorHAnsi"/>
          <w:i/>
          <w:sz w:val="22"/>
          <w:szCs w:val="22"/>
        </w:rPr>
        <w:t>stages</w:t>
      </w:r>
      <w:proofErr w:type="spellEnd"/>
      <w:r w:rsidR="00D02038" w:rsidRPr="007931CF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gramStart"/>
      <w:r w:rsidR="00D02038" w:rsidRPr="007931CF">
        <w:rPr>
          <w:rFonts w:asciiTheme="minorHAnsi" w:eastAsiaTheme="minorHAnsi" w:hAnsiTheme="minorHAnsi"/>
          <w:sz w:val="22"/>
          <w:szCs w:val="22"/>
        </w:rPr>
        <w:t>instruccionales</w:t>
      </w:r>
      <w:proofErr w:type="gramEnd"/>
      <w:r w:rsidR="00D02038" w:rsidRPr="007931CF">
        <w:rPr>
          <w:rFonts w:asciiTheme="minorHAnsi" w:eastAsiaTheme="minorHAnsi" w:hAnsiTheme="minorHAnsi"/>
          <w:sz w:val="22"/>
          <w:szCs w:val="22"/>
        </w:rPr>
        <w:t xml:space="preserve"> y </w:t>
      </w:r>
      <w:r w:rsidR="00FE5554">
        <w:rPr>
          <w:rFonts w:asciiTheme="minorHAnsi" w:eastAsiaTheme="minorHAnsi" w:hAnsiTheme="minorHAnsi"/>
          <w:sz w:val="22"/>
          <w:szCs w:val="22"/>
        </w:rPr>
        <w:t>a</w:t>
      </w:r>
      <w:r w:rsidR="00D02038" w:rsidRPr="007931CF">
        <w:rPr>
          <w:rFonts w:asciiTheme="minorHAnsi" w:eastAsiaTheme="minorHAnsi" w:hAnsiTheme="minorHAnsi"/>
          <w:sz w:val="22"/>
          <w:szCs w:val="22"/>
        </w:rPr>
        <w:t xml:space="preserve">prender de las técnicas quirúrgicas más </w:t>
      </w:r>
      <w:r w:rsidR="00FE5554" w:rsidRPr="007931CF">
        <w:rPr>
          <w:rFonts w:asciiTheme="minorHAnsi" w:eastAsiaTheme="minorHAnsi" w:hAnsiTheme="minorHAnsi"/>
          <w:sz w:val="22"/>
          <w:szCs w:val="22"/>
        </w:rPr>
        <w:t>vanguardi</w:t>
      </w:r>
      <w:r w:rsidR="00FE5554">
        <w:rPr>
          <w:rFonts w:asciiTheme="minorHAnsi" w:eastAsiaTheme="minorHAnsi" w:hAnsiTheme="minorHAnsi"/>
          <w:sz w:val="22"/>
          <w:szCs w:val="22"/>
        </w:rPr>
        <w:t>stas</w:t>
      </w:r>
      <w:r w:rsidR="00D02038" w:rsidRPr="007931CF">
        <w:rPr>
          <w:rFonts w:asciiTheme="minorHAnsi" w:eastAsiaTheme="minorHAnsi" w:hAnsiTheme="minorHAnsi"/>
          <w:b/>
          <w:bCs/>
        </w:rPr>
        <w:t>.</w:t>
      </w:r>
    </w:p>
    <w:p w14:paraId="114B3B44" w14:textId="77777777" w:rsidR="00660FB6" w:rsidRPr="00660FB6" w:rsidRDefault="00660FB6" w:rsidP="00660FB6">
      <w:pPr>
        <w:pStyle w:val="Sinespaciado"/>
        <w:spacing w:line="276" w:lineRule="auto"/>
        <w:ind w:firstLine="0"/>
        <w:jc w:val="left"/>
        <w:rPr>
          <w:rFonts w:asciiTheme="minorHAnsi" w:hAnsiTheme="minorHAnsi"/>
          <w:b/>
          <w:bCs/>
          <w:sz w:val="24"/>
          <w:lang w:eastAsia="en-US"/>
        </w:rPr>
      </w:pPr>
      <w:r w:rsidRPr="00660FB6">
        <w:rPr>
          <w:rFonts w:asciiTheme="minorHAnsi" w:hAnsiTheme="minorHAnsi"/>
          <w:b/>
          <w:bCs/>
          <w:sz w:val="24"/>
          <w:lang w:eastAsia="en-US"/>
        </w:rPr>
        <w:t xml:space="preserve">Sobre </w:t>
      </w:r>
      <w:proofErr w:type="spellStart"/>
      <w:r w:rsidRPr="00660FB6">
        <w:rPr>
          <w:rFonts w:asciiTheme="minorHAnsi" w:hAnsiTheme="minorHAnsi"/>
          <w:b/>
          <w:bCs/>
          <w:sz w:val="24"/>
          <w:lang w:eastAsia="en-US"/>
        </w:rPr>
        <w:t>Quirónsalud</w:t>
      </w:r>
      <w:proofErr w:type="spellEnd"/>
    </w:p>
    <w:p w14:paraId="0E2D5667" w14:textId="77777777" w:rsidR="00660FB6" w:rsidRPr="00660FB6" w:rsidRDefault="00660FB6" w:rsidP="00660FB6">
      <w:pPr>
        <w:pStyle w:val="Sinespaciado"/>
        <w:spacing w:line="276" w:lineRule="auto"/>
        <w:ind w:firstLine="0"/>
        <w:rPr>
          <w:rFonts w:asciiTheme="minorHAnsi" w:hAnsiTheme="minorHAnsi"/>
          <w:b/>
          <w:bCs/>
          <w:szCs w:val="22"/>
          <w:lang w:eastAsia="en-US"/>
        </w:rPr>
      </w:pPr>
    </w:p>
    <w:p w14:paraId="7C5877D2" w14:textId="77777777" w:rsidR="00660FB6" w:rsidRDefault="00660FB6" w:rsidP="00660FB6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660FB6">
        <w:rPr>
          <w:rFonts w:asciiTheme="minorHAnsi" w:hAnsiTheme="minorHAnsi"/>
          <w:sz w:val="22"/>
          <w:szCs w:val="22"/>
        </w:rPr>
        <w:t>Quirónsalud</w:t>
      </w:r>
      <w:proofErr w:type="spellEnd"/>
      <w:r w:rsidRPr="00660FB6">
        <w:rPr>
          <w:rFonts w:asciiTheme="minorHAnsi" w:hAnsiTheme="minorHAnsi"/>
          <w:sz w:val="22"/>
          <w:szCs w:val="22"/>
        </w:rPr>
        <w:t xml:space="preserve"> es el grupo hospitalario más importante  de España y el tercero de Europa. Está presente en 13 comunidades autónomas, cuenta con la tecnología más avanzada y dispone de una oferta superior a 6.200 camas en más de 80 centros, como la Fundación Jiménez Díaz</w:t>
      </w:r>
      <w:r w:rsidR="000B1071">
        <w:rPr>
          <w:rFonts w:asciiTheme="minorHAnsi" w:hAnsiTheme="minorHAnsi"/>
          <w:sz w:val="22"/>
          <w:szCs w:val="22"/>
        </w:rPr>
        <w:t xml:space="preserve"> </w:t>
      </w:r>
      <w:r w:rsidR="000B1071">
        <w:rPr>
          <w:rFonts w:asciiTheme="minorHAnsi" w:hAnsiTheme="minorHAnsi"/>
          <w:sz w:val="22"/>
          <w:szCs w:val="22"/>
        </w:rPr>
        <w:lastRenderedPageBreak/>
        <w:t>(FJD)</w:t>
      </w:r>
      <w:r w:rsidRPr="00660FB6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60FB6">
        <w:rPr>
          <w:rFonts w:asciiTheme="minorHAnsi" w:hAnsiTheme="minorHAnsi"/>
          <w:sz w:val="22"/>
          <w:szCs w:val="22"/>
        </w:rPr>
        <w:t>Ruber</w:t>
      </w:r>
      <w:proofErr w:type="spellEnd"/>
      <w:r w:rsidRPr="00660FB6">
        <w:rPr>
          <w:rFonts w:asciiTheme="minorHAnsi" w:hAnsiTheme="minorHAnsi"/>
          <w:sz w:val="22"/>
          <w:szCs w:val="22"/>
        </w:rPr>
        <w:t xml:space="preserve">, Hospital La Luz, </w:t>
      </w:r>
      <w:proofErr w:type="spellStart"/>
      <w:r w:rsidRPr="00660FB6">
        <w:rPr>
          <w:rFonts w:asciiTheme="minorHAnsi" w:hAnsiTheme="minorHAnsi"/>
          <w:sz w:val="22"/>
          <w:szCs w:val="22"/>
        </w:rPr>
        <w:t>Teknon</w:t>
      </w:r>
      <w:proofErr w:type="spellEnd"/>
      <w:r w:rsidRPr="00660FB6">
        <w:rPr>
          <w:rFonts w:asciiTheme="minorHAnsi" w:hAnsiTheme="minorHAnsi"/>
          <w:sz w:val="22"/>
          <w:szCs w:val="22"/>
        </w:rPr>
        <w:t xml:space="preserve">, Dexeus, Policlínica de </w:t>
      </w:r>
      <w:proofErr w:type="spellStart"/>
      <w:r w:rsidRPr="00660FB6">
        <w:rPr>
          <w:rFonts w:asciiTheme="minorHAnsi" w:hAnsiTheme="minorHAnsi"/>
          <w:sz w:val="22"/>
          <w:szCs w:val="22"/>
        </w:rPr>
        <w:t>Gipuzkoa</w:t>
      </w:r>
      <w:proofErr w:type="spellEnd"/>
      <w:r w:rsidRPr="00660FB6">
        <w:rPr>
          <w:rFonts w:asciiTheme="minorHAnsi" w:hAnsiTheme="minorHAnsi"/>
          <w:sz w:val="22"/>
          <w:szCs w:val="22"/>
        </w:rPr>
        <w:t>, etc., así como con un gran equipo de profesionales altamente especializados y de prestigio internacional.</w:t>
      </w:r>
    </w:p>
    <w:p w14:paraId="68F99B4A" w14:textId="77777777" w:rsidR="00660FB6" w:rsidRPr="00660FB6" w:rsidRDefault="00660FB6" w:rsidP="00660FB6">
      <w:pPr>
        <w:jc w:val="both"/>
        <w:rPr>
          <w:rFonts w:asciiTheme="minorHAnsi" w:hAnsiTheme="minorHAnsi"/>
          <w:sz w:val="22"/>
          <w:szCs w:val="22"/>
        </w:rPr>
      </w:pPr>
    </w:p>
    <w:p w14:paraId="4AC74438" w14:textId="77777777" w:rsidR="00660FB6" w:rsidRDefault="00660FB6" w:rsidP="00660FB6">
      <w:pPr>
        <w:jc w:val="both"/>
        <w:rPr>
          <w:rFonts w:asciiTheme="minorHAnsi" w:hAnsiTheme="minorHAnsi"/>
          <w:sz w:val="22"/>
          <w:szCs w:val="22"/>
        </w:rPr>
      </w:pPr>
      <w:r w:rsidRPr="00660FB6">
        <w:rPr>
          <w:rFonts w:asciiTheme="minorHAnsi" w:hAnsiTheme="minorHAnsi"/>
          <w:sz w:val="22"/>
          <w:szCs w:val="22"/>
        </w:rPr>
        <w:t xml:space="preserve">Trabajamos en la promoción de la docencia (siete de nuestros hospitales son universitarios) y la investigación médico-científica (contamos con el Instituto de Investigación Sanitaria de la FJD, único  centro investigador privado acreditado por la Secretaría de Estado de Investigación, Desarrollo e Innovación). </w:t>
      </w:r>
    </w:p>
    <w:p w14:paraId="5990E61E" w14:textId="77777777" w:rsidR="00660FB6" w:rsidRPr="00660FB6" w:rsidRDefault="00660FB6" w:rsidP="00660FB6">
      <w:pPr>
        <w:jc w:val="both"/>
        <w:rPr>
          <w:rFonts w:asciiTheme="minorHAnsi" w:hAnsiTheme="minorHAnsi"/>
          <w:sz w:val="22"/>
          <w:szCs w:val="22"/>
        </w:rPr>
      </w:pPr>
    </w:p>
    <w:p w14:paraId="26D8FB92" w14:textId="77777777" w:rsidR="00660FB6" w:rsidRPr="00660FB6" w:rsidRDefault="00660FB6" w:rsidP="00660FB6">
      <w:pPr>
        <w:jc w:val="both"/>
        <w:rPr>
          <w:rFonts w:asciiTheme="minorHAnsi" w:hAnsiTheme="minorHAnsi"/>
          <w:sz w:val="22"/>
          <w:szCs w:val="22"/>
        </w:rPr>
      </w:pPr>
      <w:r w:rsidRPr="00660FB6">
        <w:rPr>
          <w:rFonts w:asciiTheme="minorHAnsi" w:hAnsiTheme="minorHAnsi"/>
          <w:sz w:val="22"/>
          <w:szCs w:val="22"/>
        </w:rPr>
        <w:t xml:space="preserve">Asimismo, nuestro servicio asistencial está organizado en unidades y redes transversales que permiten optimizar la experiencia acumulada en los distintos centros, y la traslación clínica de nuestras investigaciones. Actualmente, </w:t>
      </w:r>
      <w:proofErr w:type="spellStart"/>
      <w:r w:rsidRPr="00660FB6">
        <w:rPr>
          <w:rFonts w:asciiTheme="minorHAnsi" w:hAnsiTheme="minorHAnsi"/>
          <w:sz w:val="22"/>
          <w:szCs w:val="22"/>
        </w:rPr>
        <w:t>Quirónsalud</w:t>
      </w:r>
      <w:proofErr w:type="spellEnd"/>
      <w:r w:rsidRPr="00660FB6">
        <w:rPr>
          <w:rFonts w:asciiTheme="minorHAnsi" w:hAnsiTheme="minorHAnsi"/>
          <w:sz w:val="22"/>
          <w:szCs w:val="22"/>
        </w:rPr>
        <w:t xml:space="preserve"> está desarrollando más de 1.600 proyectos de investigación en toda España y muchos de sus centros realizan en este ámbito una labor puntera, siendo pioneros en diferentes especialidades como cardiología, endocrinología, ginecología, neurología  y oncología, entre otras.</w:t>
      </w:r>
    </w:p>
    <w:p w14:paraId="6D37CE61" w14:textId="77777777" w:rsidR="000A5C25" w:rsidRDefault="000A5C25" w:rsidP="00D02038">
      <w:pPr>
        <w:pStyle w:val="NormalWeb"/>
        <w:shd w:val="clear" w:color="auto" w:fill="FFFFFF"/>
        <w:jc w:val="both"/>
        <w:rPr>
          <w:rFonts w:asciiTheme="minorHAnsi" w:eastAsiaTheme="minorHAnsi" w:hAnsiTheme="minorHAnsi"/>
          <w:b/>
          <w:bCs/>
        </w:rPr>
      </w:pPr>
    </w:p>
    <w:p w14:paraId="10F53DE0" w14:textId="487BEB33" w:rsidR="000A5C25" w:rsidRDefault="000A5C25" w:rsidP="00D02038">
      <w:pPr>
        <w:pStyle w:val="NormalWeb"/>
        <w:shd w:val="clear" w:color="auto" w:fill="FFFFFF"/>
        <w:jc w:val="both"/>
        <w:rPr>
          <w:rFonts w:asciiTheme="minorHAnsi" w:eastAsiaTheme="minorHAnsi" w:hAnsiTheme="minorHAnsi"/>
          <w:b/>
          <w:bCs/>
        </w:rPr>
      </w:pPr>
      <w:r w:rsidRPr="00003E86">
        <w:rPr>
          <w:rFonts w:asciiTheme="minorHAnsi" w:eastAsiaTheme="minorHAnsi" w:hAnsiTheme="minorHAnsi"/>
          <w:b/>
          <w:bCs/>
        </w:rPr>
        <w:t xml:space="preserve">Contacto comunicación </w:t>
      </w:r>
      <w:r w:rsidR="008B1E48" w:rsidRPr="00003E86">
        <w:rPr>
          <w:rFonts w:asciiTheme="minorHAnsi" w:eastAsiaTheme="minorHAnsi" w:hAnsiTheme="minorHAnsi"/>
          <w:b/>
          <w:bCs/>
        </w:rPr>
        <w:t xml:space="preserve">Hospital Universitario Dexeus </w:t>
      </w:r>
      <w:r w:rsidR="000B1071">
        <w:rPr>
          <w:rFonts w:asciiTheme="minorHAnsi" w:eastAsiaTheme="minorHAnsi" w:hAnsiTheme="minorHAnsi"/>
          <w:b/>
          <w:bCs/>
        </w:rPr>
        <w:t>–</w:t>
      </w:r>
      <w:r w:rsidR="000B1071" w:rsidRPr="00003E86">
        <w:rPr>
          <w:rFonts w:asciiTheme="minorHAnsi" w:eastAsiaTheme="minorHAnsi" w:hAnsiTheme="minorHAnsi"/>
          <w:b/>
          <w:bCs/>
        </w:rPr>
        <w:t xml:space="preserve"> </w:t>
      </w:r>
      <w:r w:rsidR="008B1E48" w:rsidRPr="00003E86">
        <w:rPr>
          <w:rFonts w:asciiTheme="minorHAnsi" w:eastAsiaTheme="minorHAnsi" w:hAnsiTheme="minorHAnsi"/>
          <w:b/>
          <w:bCs/>
        </w:rPr>
        <w:t xml:space="preserve">Grupo </w:t>
      </w:r>
      <w:proofErr w:type="spellStart"/>
      <w:r w:rsidR="008B1E48" w:rsidRPr="00003E86">
        <w:rPr>
          <w:rFonts w:asciiTheme="minorHAnsi" w:eastAsiaTheme="minorHAnsi" w:hAnsiTheme="minorHAnsi"/>
          <w:b/>
          <w:bCs/>
        </w:rPr>
        <w:t>Quirónsalud</w:t>
      </w:r>
      <w:proofErr w:type="spellEnd"/>
    </w:p>
    <w:p w14:paraId="2B537DBD" w14:textId="77777777" w:rsidR="00003E86" w:rsidRDefault="00003E86" w:rsidP="00D02038">
      <w:pPr>
        <w:pStyle w:val="NormalWeb"/>
        <w:shd w:val="clear" w:color="auto" w:fill="FFFFFF"/>
        <w:jc w:val="both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/>
          <w:bCs/>
        </w:rPr>
        <w:t>Bianca Pont</w:t>
      </w:r>
    </w:p>
    <w:p w14:paraId="3D0B7A73" w14:textId="77777777" w:rsidR="00003E86" w:rsidRDefault="00003E86" w:rsidP="00D02038">
      <w:pPr>
        <w:pStyle w:val="NormalWeb"/>
        <w:shd w:val="clear" w:color="auto" w:fill="FFFFFF"/>
        <w:jc w:val="both"/>
        <w:rPr>
          <w:rFonts w:asciiTheme="minorHAnsi" w:eastAsiaTheme="minorHAnsi" w:hAnsiTheme="minorHAnsi"/>
          <w:bCs/>
        </w:rPr>
      </w:pPr>
      <w:r>
        <w:rPr>
          <w:rFonts w:asciiTheme="minorHAnsi" w:eastAsiaTheme="minorHAnsi" w:hAnsiTheme="minorHAnsi"/>
          <w:bCs/>
        </w:rPr>
        <w:t xml:space="preserve">Directora territorial de comunicación y </w:t>
      </w:r>
      <w:r w:rsidRPr="000B1071">
        <w:rPr>
          <w:rFonts w:asciiTheme="minorHAnsi" w:eastAsiaTheme="minorHAnsi" w:hAnsiTheme="minorHAnsi"/>
          <w:bCs/>
        </w:rPr>
        <w:t>marketing</w:t>
      </w:r>
    </w:p>
    <w:p w14:paraId="5A811BD8" w14:textId="461DFF8B" w:rsidR="00003E86" w:rsidRDefault="000B1071" w:rsidP="00D02038">
      <w:pPr>
        <w:pStyle w:val="NormalWeb"/>
        <w:shd w:val="clear" w:color="auto" w:fill="FFFFFF"/>
        <w:jc w:val="both"/>
        <w:rPr>
          <w:rFonts w:asciiTheme="minorHAnsi" w:eastAsiaTheme="minorHAnsi" w:hAnsiTheme="minorHAnsi"/>
          <w:bCs/>
        </w:rPr>
      </w:pPr>
      <w:bookmarkStart w:id="0" w:name="_GoBack"/>
      <w:r>
        <w:rPr>
          <w:rFonts w:asciiTheme="minorHAnsi" w:eastAsiaTheme="minorHAnsi" w:hAnsiTheme="minorHAnsi"/>
          <w:bCs/>
        </w:rPr>
        <w:t xml:space="preserve">620 353 094 / </w:t>
      </w:r>
      <w:hyperlink r:id="rId8" w:history="1">
        <w:r w:rsidRPr="000B1071">
          <w:rPr>
            <w:rStyle w:val="Hipervnculo"/>
            <w:rFonts w:asciiTheme="minorHAnsi" w:eastAsiaTheme="minorHAnsi" w:hAnsiTheme="minorHAnsi"/>
            <w:bCs/>
          </w:rPr>
          <w:t>bianca.pont@quironsalud.es</w:t>
        </w:r>
      </w:hyperlink>
      <w:r w:rsidR="00003E86">
        <w:rPr>
          <w:rFonts w:asciiTheme="minorHAnsi" w:eastAsiaTheme="minorHAnsi" w:hAnsiTheme="minorHAnsi"/>
          <w:bCs/>
        </w:rPr>
        <w:t xml:space="preserve"> </w:t>
      </w:r>
    </w:p>
    <w:bookmarkEnd w:id="0"/>
    <w:p w14:paraId="26A9A9FD" w14:textId="6054EA88" w:rsidR="006E061F" w:rsidRPr="00377271" w:rsidRDefault="006E061F" w:rsidP="00741C05">
      <w:pPr>
        <w:pStyle w:val="NormalWeb"/>
        <w:shd w:val="clear" w:color="auto" w:fill="FFFFFF"/>
        <w:jc w:val="both"/>
      </w:pPr>
    </w:p>
    <w:sectPr w:rsidR="006E061F" w:rsidRPr="00377271" w:rsidSect="00AC14AE">
      <w:headerReference w:type="default" r:id="rId9"/>
      <w:footerReference w:type="default" r:id="rId10"/>
      <w:pgSz w:w="11906" w:h="16838" w:code="9"/>
      <w:pgMar w:top="2835" w:right="1985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D826E" w14:textId="77777777" w:rsidR="00CB01DD" w:rsidRDefault="00CB01DD" w:rsidP="00205D66">
      <w:r>
        <w:separator/>
      </w:r>
    </w:p>
  </w:endnote>
  <w:endnote w:type="continuationSeparator" w:id="0">
    <w:p w14:paraId="6939BE70" w14:textId="77777777" w:rsidR="00CB01DD" w:rsidRDefault="00CB01DD" w:rsidP="0020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47AFD" w14:textId="77777777" w:rsidR="002D7581" w:rsidRDefault="00DC130F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E148F" wp14:editId="3E278A97">
              <wp:simplePos x="0" y="0"/>
              <wp:positionH relativeFrom="column">
                <wp:posOffset>-584835</wp:posOffset>
              </wp:positionH>
              <wp:positionV relativeFrom="paragraph">
                <wp:posOffset>-98425</wp:posOffset>
              </wp:positionV>
              <wp:extent cx="6848475" cy="550545"/>
              <wp:effectExtent l="0" t="0" r="0" b="1905"/>
              <wp:wrapNone/>
              <wp:docPr id="21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847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F9613" w14:textId="135F3F8D" w:rsidR="002D7581" w:rsidRPr="00E4126F" w:rsidRDefault="00DC130F" w:rsidP="002D7581">
                          <w:pPr>
                            <w:pStyle w:val="Prrafodelista"/>
                            <w:tabs>
                              <w:tab w:val="left" w:pos="6237"/>
                              <w:tab w:val="left" w:pos="8505"/>
                            </w:tabs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C/</w:t>
                          </w:r>
                          <w:r w:rsidR="00FE5554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Sabino Arana, 5-19                                                                         +34 932</w:t>
                          </w:r>
                          <w:r w:rsidR="00FE5554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274</w:t>
                          </w:r>
                          <w:r w:rsidR="00FE5554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725</w:t>
                          </w:r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                                    </w:t>
                          </w:r>
                          <w:r w:rsidR="00AE0948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</w:t>
                          </w:r>
                          <w:hyperlink r:id="rId1" w:history="1">
                            <w:r w:rsidR="002D7581" w:rsidRPr="00E4126F">
                              <w:rPr>
                                <w:rStyle w:val="Hipervncul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www.quironsalud.es</w:t>
                            </w:r>
                          </w:hyperlink>
                        </w:p>
                        <w:p w14:paraId="1FAD1193" w14:textId="77777777" w:rsidR="002D7581" w:rsidRPr="00E4126F" w:rsidRDefault="00E4126F" w:rsidP="00E4126F">
                          <w:pPr>
                            <w:tabs>
                              <w:tab w:val="left" w:pos="6237"/>
                              <w:tab w:val="left" w:pos="8505"/>
                            </w:tabs>
                            <w:ind w:left="284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7BA039" wp14:editId="30BE830C">
                                <wp:extent cx="179733" cy="187198"/>
                                <wp:effectExtent l="19050" t="0" r="0" b="0"/>
                                <wp:docPr id="25" name="Imagen 25" descr="twitt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twitt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599" cy="1901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@</w:t>
                          </w:r>
                          <w:proofErr w:type="spellStart"/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quironsalud</w:t>
                          </w:r>
                          <w:proofErr w:type="spellEnd"/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D7581" w:rsidRPr="00E4126F">
                            <w:rPr>
                              <w:noProof/>
                            </w:rPr>
                            <w:drawing>
                              <wp:inline distT="0" distB="0" distL="0" distR="0" wp14:anchorId="17B6431F" wp14:editId="4639B4FB">
                                <wp:extent cx="152400" cy="159657"/>
                                <wp:effectExtent l="19050" t="0" r="0" b="0"/>
                                <wp:docPr id="26" name="Imagen 3" descr="faceboo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faceboo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596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</w:t>
                          </w:r>
                          <w:hyperlink r:id="rId4" w:history="1">
                            <w:r w:rsidR="0094247C" w:rsidRPr="0094247C">
                              <w:rPr>
                                <w:rStyle w:val="Hipervncul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www.facebook.com/quironsalud.es</w:t>
                            </w:r>
                          </w:hyperlink>
                          <w:r w:rsidR="0094247C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            </w:t>
                          </w:r>
                          <w:r w:rsidR="002D7581" w:rsidRPr="00E4126F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</w:t>
                          </w:r>
                          <w:hyperlink r:id="rId5" w:history="1">
                            <w:r w:rsidR="002D7581" w:rsidRPr="00E4126F">
                              <w:rPr>
                                <w:rStyle w:val="Hipervnculo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http://www.tucanaldesalud.es</w:t>
                            </w:r>
                          </w:hyperlink>
                        </w:p>
                        <w:p w14:paraId="4D87F07F" w14:textId="77777777" w:rsidR="002D7581" w:rsidRPr="002D7581" w:rsidRDefault="002D7581" w:rsidP="002D7581">
                          <w:pPr>
                            <w:pStyle w:val="Prrafodelista"/>
                            <w:tabs>
                              <w:tab w:val="left" w:pos="6237"/>
                              <w:tab w:val="left" w:pos="8505"/>
                            </w:tabs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73220589" w14:textId="77777777" w:rsidR="002D7581" w:rsidRDefault="002D7581" w:rsidP="00E570E7">
                          <w:pPr>
                            <w:tabs>
                              <w:tab w:val="left" w:pos="6237"/>
                              <w:tab w:val="left" w:pos="8505"/>
                            </w:tabs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D7581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drawing>
                              <wp:inline distT="0" distB="0" distL="0" distR="0" wp14:anchorId="2EE0EE48" wp14:editId="0622059E">
                                <wp:extent cx="164465" cy="164465"/>
                                <wp:effectExtent l="0" t="0" r="6985" b="6985"/>
                                <wp:docPr id="27" name="Imagen 1" descr="icono twitte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 descr="icono twitte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465" cy="1644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3B4AF5" w14:textId="77777777" w:rsidR="002D7581" w:rsidRPr="00E570E7" w:rsidRDefault="002D7581" w:rsidP="00E570E7">
                          <w:pPr>
                            <w:tabs>
                              <w:tab w:val="left" w:pos="6237"/>
                              <w:tab w:val="left" w:pos="8505"/>
                            </w:tabs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E148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46.05pt;margin-top:-7.75pt;width:539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" filled="f" stroked="f" strokeweight=".5pt">
              <v:textbox>
                <w:txbxContent>
                  <w:p w14:paraId="1E7F9613" w14:textId="135F3F8D" w:rsidR="002D7581" w:rsidRPr="00E4126F" w:rsidRDefault="00DC130F" w:rsidP="002D7581">
                    <w:pPr>
                      <w:pStyle w:val="Prrafodelista"/>
                      <w:tabs>
                        <w:tab w:val="left" w:pos="6237"/>
                        <w:tab w:val="left" w:pos="8505"/>
                      </w:tabs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C/</w:t>
                    </w:r>
                    <w:r w:rsidR="00FE5554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Sabino Arana, 5-19                                                                         +34 932</w:t>
                    </w:r>
                    <w:r w:rsidR="00FE5554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274</w:t>
                    </w:r>
                    <w:r w:rsidR="00FE5554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725</w:t>
                    </w:r>
                    <w:r w:rsidR="002D7581" w:rsidRPr="00E4126F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                                       </w:t>
                    </w:r>
                    <w:r w:rsidR="00AE0948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</w:t>
                    </w:r>
                    <w:r w:rsidR="002D7581" w:rsidRPr="00E4126F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</w:t>
                    </w:r>
                    <w:hyperlink r:id="rId7" w:history="1">
                      <w:r w:rsidR="002D7581" w:rsidRPr="00E4126F">
                        <w:rPr>
                          <w:rStyle w:val="Hipervnculo"/>
                          <w:b/>
                          <w:color w:val="FFFFFF" w:themeColor="background1"/>
                          <w:sz w:val="18"/>
                          <w:szCs w:val="18"/>
                        </w:rPr>
                        <w:t>www.quironsalud.es</w:t>
                      </w:r>
                    </w:hyperlink>
                  </w:p>
                  <w:p w14:paraId="1FAD1193" w14:textId="77777777" w:rsidR="002D7581" w:rsidRPr="00E4126F" w:rsidRDefault="00E4126F" w:rsidP="00E4126F">
                    <w:pPr>
                      <w:tabs>
                        <w:tab w:val="left" w:pos="6237"/>
                        <w:tab w:val="left" w:pos="8505"/>
                      </w:tabs>
                      <w:ind w:left="284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7BA039" wp14:editId="30BE830C">
                          <wp:extent cx="179733" cy="187198"/>
                          <wp:effectExtent l="19050" t="0" r="0" b="0"/>
                          <wp:docPr id="25" name="Imagen 25" descr="twitt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twitt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599" cy="1901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4126F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 w:rsidR="002D7581" w:rsidRPr="00E4126F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@quironsalud                   </w:t>
                    </w:r>
                    <w: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              </w:t>
                    </w:r>
                    <w:r w:rsidR="002D7581" w:rsidRPr="00E4126F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2D7581" w:rsidRPr="00E4126F">
                      <w:rPr>
                        <w:noProof/>
                      </w:rPr>
                      <w:drawing>
                        <wp:inline distT="0" distB="0" distL="0" distR="0" wp14:anchorId="17B6431F" wp14:editId="4639B4FB">
                          <wp:extent cx="152400" cy="159657"/>
                          <wp:effectExtent l="19050" t="0" r="0" b="0"/>
                          <wp:docPr id="26" name="Imagen 3" descr="faceboo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faceboo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96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D7581" w:rsidRPr="00E4126F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</w:t>
                    </w:r>
                    <w:hyperlink r:id="rId10" w:history="1">
                      <w:r w:rsidR="0094247C" w:rsidRPr="0094247C">
                        <w:rPr>
                          <w:rStyle w:val="Hipervnculo"/>
                          <w:b/>
                          <w:color w:val="FFFFFF" w:themeColor="background1"/>
                          <w:sz w:val="18"/>
                          <w:szCs w:val="18"/>
                        </w:rPr>
                        <w:t>www.facebook.com/quironsalud.es</w:t>
                      </w:r>
                    </w:hyperlink>
                    <w:r w:rsidR="0094247C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 w:rsidR="002D7581" w:rsidRPr="00E4126F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              </w:t>
                    </w:r>
                    <w:r w:rsidR="002D7581" w:rsidRPr="00E4126F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   </w:t>
                    </w:r>
                    <w:hyperlink r:id="rId11" w:history="1">
                      <w:r w:rsidR="002D7581" w:rsidRPr="00E4126F">
                        <w:rPr>
                          <w:rStyle w:val="Hipervnculo"/>
                          <w:b/>
                          <w:color w:val="FFFFFF" w:themeColor="background1"/>
                          <w:sz w:val="18"/>
                          <w:szCs w:val="18"/>
                        </w:rPr>
                        <w:t>http://www.tucanaldesalud.es</w:t>
                      </w:r>
                    </w:hyperlink>
                  </w:p>
                  <w:p w14:paraId="4D87F07F" w14:textId="77777777" w:rsidR="002D7581" w:rsidRPr="002D7581" w:rsidRDefault="002D7581" w:rsidP="002D7581">
                    <w:pPr>
                      <w:pStyle w:val="Prrafodelista"/>
                      <w:tabs>
                        <w:tab w:val="left" w:pos="6237"/>
                        <w:tab w:val="left" w:pos="8505"/>
                      </w:tabs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73220589" w14:textId="77777777" w:rsidR="002D7581" w:rsidRDefault="002D7581" w:rsidP="00E570E7">
                    <w:pPr>
                      <w:tabs>
                        <w:tab w:val="left" w:pos="6237"/>
                        <w:tab w:val="left" w:pos="8505"/>
                      </w:tabs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2D7581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drawing>
                        <wp:inline distT="0" distB="0" distL="0" distR="0" wp14:anchorId="2EE0EE48" wp14:editId="0622059E">
                          <wp:extent cx="164465" cy="164465"/>
                          <wp:effectExtent l="0" t="0" r="6985" b="6985"/>
                          <wp:docPr id="27" name="Imagen 1" descr="icono twitte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2" descr="icono twitte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3B4AF5" w14:textId="77777777" w:rsidR="002D7581" w:rsidRPr="00E570E7" w:rsidRDefault="002D7581" w:rsidP="00E570E7">
                    <w:pPr>
                      <w:tabs>
                        <w:tab w:val="left" w:pos="6237"/>
                        <w:tab w:val="left" w:pos="8505"/>
                      </w:tabs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4126F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DFC9821" wp14:editId="2E64D23A">
          <wp:simplePos x="0" y="0"/>
          <wp:positionH relativeFrom="column">
            <wp:posOffset>-234149</wp:posOffset>
          </wp:positionH>
          <wp:positionV relativeFrom="paragraph">
            <wp:posOffset>-36554</wp:posOffset>
          </wp:positionV>
          <wp:extent cx="116122" cy="103367"/>
          <wp:effectExtent l="19050" t="0" r="0" b="0"/>
          <wp:wrapNone/>
          <wp:docPr id="23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Imagen 21"/>
                  <pic:cNvPicPr>
                    <a:picLocks noChangeAspect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22" cy="10336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E4126F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CE1C34C" wp14:editId="2C0E3EB6">
          <wp:simplePos x="0" y="0"/>
          <wp:positionH relativeFrom="column">
            <wp:posOffset>2691931</wp:posOffset>
          </wp:positionH>
          <wp:positionV relativeFrom="paragraph">
            <wp:posOffset>-52457</wp:posOffset>
          </wp:positionV>
          <wp:extent cx="116122" cy="159027"/>
          <wp:effectExtent l="1905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8"/>
                  <pic:cNvPicPr>
                    <a:picLocks noChangeAspect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22" cy="159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094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888896" wp14:editId="45ECAC5F">
              <wp:simplePos x="0" y="0"/>
              <wp:positionH relativeFrom="column">
                <wp:posOffset>-1080135</wp:posOffset>
              </wp:positionH>
              <wp:positionV relativeFrom="paragraph">
                <wp:posOffset>-184785</wp:posOffset>
              </wp:positionV>
              <wp:extent cx="7559675" cy="807085"/>
              <wp:effectExtent l="0" t="0" r="3175" b="0"/>
              <wp:wrapNone/>
              <wp:docPr id="21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807085"/>
                      </a:xfrm>
                      <a:prstGeom prst="rect">
                        <a:avLst/>
                      </a:prstGeom>
                      <a:solidFill>
                        <a:srgbClr val="00B2A9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74E3E7" w14:textId="77777777" w:rsidR="002D7581" w:rsidRDefault="002D7581" w:rsidP="00E570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88896" id="Rectángulo 3" o:spid="_x0000_s1028" style="position:absolute;margin-left:-85.05pt;margin-top:-14.55pt;width:595.25pt;height: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" fillcolor="#00b2a9" stroked="f">
              <v:textbox>
                <w:txbxContent>
                  <w:p w14:paraId="1974E3E7" w14:textId="77777777" w:rsidR="002D7581" w:rsidRDefault="002D7581" w:rsidP="00E570E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3991E" w14:textId="77777777" w:rsidR="00CB01DD" w:rsidRDefault="00CB01DD" w:rsidP="00205D66">
      <w:r>
        <w:separator/>
      </w:r>
    </w:p>
  </w:footnote>
  <w:footnote w:type="continuationSeparator" w:id="0">
    <w:p w14:paraId="116A1817" w14:textId="77777777" w:rsidR="00CB01DD" w:rsidRDefault="00CB01DD" w:rsidP="00205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91093" w14:textId="77777777" w:rsidR="002D7581" w:rsidRDefault="002D7581" w:rsidP="00AE0948">
    <w:pPr>
      <w:pStyle w:val="Encabezado"/>
      <w:jc w:val="right"/>
    </w:pPr>
    <w:r w:rsidRPr="00377271">
      <w:rPr>
        <w:noProof/>
        <w:highlight w:val="yellow"/>
        <w:lang w:eastAsia="es-ES"/>
      </w:rPr>
      <w:drawing>
        <wp:anchor distT="0" distB="0" distL="114300" distR="114300" simplePos="0" relativeHeight="251676672" behindDoc="1" locked="0" layoutInCell="1" allowOverlap="1" wp14:anchorId="366042BB" wp14:editId="25ECBFB3">
          <wp:simplePos x="0" y="0"/>
          <wp:positionH relativeFrom="column">
            <wp:posOffset>-118110</wp:posOffset>
          </wp:positionH>
          <wp:positionV relativeFrom="paragraph">
            <wp:posOffset>26035</wp:posOffset>
          </wp:positionV>
          <wp:extent cx="2000250" cy="3262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ota_de_pren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291" cy="32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05FC">
      <w:rPr>
        <w:noProof/>
        <w:lang w:eastAsia="es-ES"/>
      </w:rPr>
      <w:drawing>
        <wp:inline distT="0" distB="0" distL="0" distR="0" wp14:anchorId="0682FF9C" wp14:editId="6A94C562">
          <wp:extent cx="2714625" cy="372518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SPITAL-UNIV-DEXEUS_HORIZONTAL_POSITIVO-COLOR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432" cy="373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DC65E" w14:textId="77777777" w:rsidR="002D7581" w:rsidRDefault="00187598" w:rsidP="00187598">
    <w:pPr>
      <w:pStyle w:val="Encabezado"/>
      <w:tabs>
        <w:tab w:val="left" w:pos="2775"/>
      </w:tabs>
    </w:pPr>
    <w:r>
      <w:tab/>
    </w:r>
  </w:p>
  <w:p w14:paraId="1B2004BA" w14:textId="77777777" w:rsidR="002D7581" w:rsidRPr="00980FCD" w:rsidRDefault="00AE0948" w:rsidP="00980FCD">
    <w:pPr>
      <w:rPr>
        <w:color w:val="00B2A9"/>
        <w:sz w:val="32"/>
        <w:szCs w:val="32"/>
        <w:u w:val="single"/>
      </w:rPr>
    </w:pPr>
    <w:r>
      <w:rPr>
        <w:noProof/>
        <w:color w:val="00B2A9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6525E7" wp14:editId="0B6BFEF0">
              <wp:simplePos x="0" y="0"/>
              <wp:positionH relativeFrom="column">
                <wp:posOffset>6753225</wp:posOffset>
              </wp:positionH>
              <wp:positionV relativeFrom="paragraph">
                <wp:posOffset>0</wp:posOffset>
              </wp:positionV>
              <wp:extent cx="795655" cy="862330"/>
              <wp:effectExtent l="0" t="0" r="23495" b="13970"/>
              <wp:wrapNone/>
              <wp:docPr id="31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86233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BE8FFF" id="Rectángulo 5" o:spid="_x0000_s1026" style="position:absolute;margin-left:531.75pt;margin-top:0;width:62.65pt;height:6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" fillcolor="#deeaf6 [660]"/>
          </w:pict>
        </mc:Fallback>
      </mc:AlternateContent>
    </w:r>
    <w:r>
      <w:rPr>
        <w:noProof/>
        <w:color w:val="00B2A9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2005DE" wp14:editId="6C8DF6D4">
              <wp:simplePos x="0" y="0"/>
              <wp:positionH relativeFrom="column">
                <wp:posOffset>6753225</wp:posOffset>
              </wp:positionH>
              <wp:positionV relativeFrom="paragraph">
                <wp:posOffset>0</wp:posOffset>
              </wp:positionV>
              <wp:extent cx="795655" cy="862330"/>
              <wp:effectExtent l="0" t="0" r="23495" b="13970"/>
              <wp:wrapNone/>
              <wp:docPr id="30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4EC4EA" id="Rectángulo 3" o:spid="_x0000_s1026" style="position:absolute;margin-left:531.75pt;margin-top:0;width:62.65pt;height:6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"/>
          </w:pict>
        </mc:Fallback>
      </mc:AlternateContent>
    </w:r>
    <w:r>
      <w:rPr>
        <w:noProof/>
        <w:color w:val="00B2A9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431369" wp14:editId="314C684E">
              <wp:simplePos x="0" y="0"/>
              <wp:positionH relativeFrom="column">
                <wp:posOffset>6753225</wp:posOffset>
              </wp:positionH>
              <wp:positionV relativeFrom="paragraph">
                <wp:posOffset>0</wp:posOffset>
              </wp:positionV>
              <wp:extent cx="795655" cy="862330"/>
              <wp:effectExtent l="0" t="0" r="23495" b="13970"/>
              <wp:wrapNone/>
              <wp:docPr id="2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75A85" id="Rectángulo 2" o:spid="_x0000_s1026" style="position:absolute;margin-left:531.75pt;margin-top:0;width:62.65pt;height:6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4A44E9" wp14:editId="4B4290E9">
              <wp:simplePos x="0" y="0"/>
              <wp:positionH relativeFrom="column">
                <wp:posOffset>6753225</wp:posOffset>
              </wp:positionH>
              <wp:positionV relativeFrom="paragraph">
                <wp:posOffset>0</wp:posOffset>
              </wp:positionV>
              <wp:extent cx="795655" cy="862330"/>
              <wp:effectExtent l="0" t="0" r="23495" b="13970"/>
              <wp:wrapNone/>
              <wp:docPr id="28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D9619" w14:textId="77777777" w:rsidR="002D7581" w:rsidRDefault="002D7581" w:rsidP="00205D6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A44E9" id="Rectángulo 4" o:spid="_x0000_s1026" style="position:absolute;margin-left:531.75pt;margin-top:0;width:62.65pt;height:6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">
              <v:textbox>
                <w:txbxContent>
                  <w:p w14:paraId="239D9619" w14:textId="77777777" w:rsidR="002D7581" w:rsidRDefault="002D7581" w:rsidP="00205D6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cono twitter" style="width:13.5pt;height:13.5pt;visibility:visible;mso-wrap-style:square" o:bullet="t">
        <v:imagedata r:id="rId1" o:title="icono twitter"/>
      </v:shape>
    </w:pict>
  </w:numPicBullet>
  <w:numPicBullet w:numPicBulletId="1">
    <w:pict>
      <v:shape id="_x0000_i1027" type="#_x0000_t75" alt="twitter" style="width:15.75pt;height:16.5pt;visibility:visible;mso-wrap-style:square" o:bullet="t">
        <v:imagedata r:id="rId2" o:title="twitter"/>
      </v:shape>
    </w:pict>
  </w:numPicBullet>
  <w:abstractNum w:abstractNumId="0" w15:restartNumberingAfterBreak="0">
    <w:nsid w:val="287258B3"/>
    <w:multiLevelType w:val="hybridMultilevel"/>
    <w:tmpl w:val="0876040A"/>
    <w:lvl w:ilvl="0" w:tplc="7004AE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4E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5A9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BAE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270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4BA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4F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69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04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963D2B"/>
    <w:multiLevelType w:val="hybridMultilevel"/>
    <w:tmpl w:val="D960D990"/>
    <w:lvl w:ilvl="0" w:tplc="278CA840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2F28B46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B96A70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B4FE1CB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4CA6D75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1B0CBA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CDCB4F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0703C5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94AC08A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" w15:restartNumberingAfterBreak="0">
    <w:nsid w:val="72806E20"/>
    <w:multiLevelType w:val="hybridMultilevel"/>
    <w:tmpl w:val="22D00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66"/>
    <w:rsid w:val="00003E86"/>
    <w:rsid w:val="00082A35"/>
    <w:rsid w:val="000A3C00"/>
    <w:rsid w:val="000A5C25"/>
    <w:rsid w:val="000B1071"/>
    <w:rsid w:val="001043EA"/>
    <w:rsid w:val="0015625F"/>
    <w:rsid w:val="00177A15"/>
    <w:rsid w:val="00187598"/>
    <w:rsid w:val="001C4BF5"/>
    <w:rsid w:val="00202FBD"/>
    <w:rsid w:val="00205D66"/>
    <w:rsid w:val="00263ACC"/>
    <w:rsid w:val="00284951"/>
    <w:rsid w:val="002C64F8"/>
    <w:rsid w:val="002D7581"/>
    <w:rsid w:val="00300B2B"/>
    <w:rsid w:val="003067D6"/>
    <w:rsid w:val="00311BEA"/>
    <w:rsid w:val="003205FC"/>
    <w:rsid w:val="00377271"/>
    <w:rsid w:val="003A42BF"/>
    <w:rsid w:val="003B54F9"/>
    <w:rsid w:val="003B716B"/>
    <w:rsid w:val="004023A7"/>
    <w:rsid w:val="00407219"/>
    <w:rsid w:val="0045371D"/>
    <w:rsid w:val="004A2D83"/>
    <w:rsid w:val="004A3AD1"/>
    <w:rsid w:val="004B6631"/>
    <w:rsid w:val="005574C2"/>
    <w:rsid w:val="00572164"/>
    <w:rsid w:val="00574476"/>
    <w:rsid w:val="005B31B2"/>
    <w:rsid w:val="00660FB6"/>
    <w:rsid w:val="00670C01"/>
    <w:rsid w:val="00685AC0"/>
    <w:rsid w:val="006D728A"/>
    <w:rsid w:val="006E061F"/>
    <w:rsid w:val="006E3FD9"/>
    <w:rsid w:val="00741C05"/>
    <w:rsid w:val="00767828"/>
    <w:rsid w:val="007931CF"/>
    <w:rsid w:val="00793DE9"/>
    <w:rsid w:val="00797D6D"/>
    <w:rsid w:val="007F3108"/>
    <w:rsid w:val="008B1E48"/>
    <w:rsid w:val="008E4467"/>
    <w:rsid w:val="0094247C"/>
    <w:rsid w:val="009620D6"/>
    <w:rsid w:val="00964300"/>
    <w:rsid w:val="00980FCD"/>
    <w:rsid w:val="00992983"/>
    <w:rsid w:val="009B29A5"/>
    <w:rsid w:val="00A84D14"/>
    <w:rsid w:val="00A9720A"/>
    <w:rsid w:val="00AA6612"/>
    <w:rsid w:val="00AC14AE"/>
    <w:rsid w:val="00AD329E"/>
    <w:rsid w:val="00AE0948"/>
    <w:rsid w:val="00B1354E"/>
    <w:rsid w:val="00B62F91"/>
    <w:rsid w:val="00BA00F6"/>
    <w:rsid w:val="00BC57CD"/>
    <w:rsid w:val="00C12717"/>
    <w:rsid w:val="00C30D99"/>
    <w:rsid w:val="00C37927"/>
    <w:rsid w:val="00C411B9"/>
    <w:rsid w:val="00C575E6"/>
    <w:rsid w:val="00CB01DD"/>
    <w:rsid w:val="00CB454A"/>
    <w:rsid w:val="00D02038"/>
    <w:rsid w:val="00D232B0"/>
    <w:rsid w:val="00D342B3"/>
    <w:rsid w:val="00D7143A"/>
    <w:rsid w:val="00D90596"/>
    <w:rsid w:val="00DC130F"/>
    <w:rsid w:val="00DF4388"/>
    <w:rsid w:val="00E244D8"/>
    <w:rsid w:val="00E4126F"/>
    <w:rsid w:val="00E570E7"/>
    <w:rsid w:val="00EB3B94"/>
    <w:rsid w:val="00F61393"/>
    <w:rsid w:val="00F707AD"/>
    <w:rsid w:val="00F91050"/>
    <w:rsid w:val="00FA7B50"/>
    <w:rsid w:val="00FB0B90"/>
    <w:rsid w:val="00FB2F64"/>
    <w:rsid w:val="00FE3ADE"/>
    <w:rsid w:val="00FE5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0339B"/>
  <w15:docId w15:val="{BE942E6C-244D-4215-B857-1EC1FDC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27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C4BF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4BF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4BF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66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5D66"/>
  </w:style>
  <w:style w:type="paragraph" w:styleId="Piedepgina">
    <w:name w:val="footer"/>
    <w:basedOn w:val="Normal"/>
    <w:link w:val="PiedepginaCar"/>
    <w:uiPriority w:val="99"/>
    <w:unhideWhenUsed/>
    <w:rsid w:val="00205D66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5D66"/>
  </w:style>
  <w:style w:type="paragraph" w:styleId="Textodeglobo">
    <w:name w:val="Balloon Text"/>
    <w:basedOn w:val="Normal"/>
    <w:link w:val="TextodegloboCar"/>
    <w:uiPriority w:val="99"/>
    <w:semiHidden/>
    <w:unhideWhenUsed/>
    <w:rsid w:val="00E570E7"/>
    <w:rPr>
      <w:rFonts w:ascii="Segoe U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0E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C4B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C4B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C4B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1C4BF5"/>
    <w:pPr>
      <w:spacing w:after="12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C4BF5"/>
  </w:style>
  <w:style w:type="paragraph" w:styleId="Sinespaciado">
    <w:name w:val="No Spacing"/>
    <w:uiPriority w:val="1"/>
    <w:qFormat/>
    <w:rsid w:val="00685AC0"/>
    <w:pPr>
      <w:spacing w:after="0" w:line="240" w:lineRule="auto"/>
      <w:ind w:firstLine="709"/>
      <w:jc w:val="both"/>
    </w:pPr>
    <w:rPr>
      <w:rFonts w:ascii="Bookman Old Style" w:eastAsia="Times New Roman" w:hAnsi="Bookman Old Style" w:cs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D75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D758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"/>
    <w:uiPriority w:val="99"/>
    <w:rsid w:val="00377271"/>
    <w:pPr>
      <w:spacing w:before="100" w:beforeAutospacing="1" w:after="100" w:afterAutospacing="1"/>
    </w:pPr>
  </w:style>
  <w:style w:type="paragraph" w:customStyle="1" w:styleId="p2">
    <w:name w:val="p2"/>
    <w:basedOn w:val="Normal"/>
    <w:uiPriority w:val="99"/>
    <w:rsid w:val="00377271"/>
    <w:pPr>
      <w:spacing w:before="100" w:beforeAutospacing="1" w:after="100" w:afterAutospacing="1"/>
    </w:pPr>
  </w:style>
  <w:style w:type="character" w:customStyle="1" w:styleId="s1">
    <w:name w:val="s1"/>
    <w:basedOn w:val="Fuentedeprrafopredeter"/>
    <w:rsid w:val="00377271"/>
  </w:style>
  <w:style w:type="character" w:customStyle="1" w:styleId="apple-converted-space">
    <w:name w:val="apple-converted-space"/>
    <w:basedOn w:val="Fuentedeprrafopredeter"/>
    <w:rsid w:val="00377271"/>
  </w:style>
  <w:style w:type="paragraph" w:styleId="Textosinformato">
    <w:name w:val="Plain Text"/>
    <w:basedOn w:val="Normal"/>
    <w:link w:val="TextosinformatoCar"/>
    <w:uiPriority w:val="99"/>
    <w:semiHidden/>
    <w:unhideWhenUsed/>
    <w:rsid w:val="00377271"/>
    <w:rPr>
      <w:rFonts w:ascii="Calibri" w:hAnsi="Calibri" w:cstheme="minorBidi"/>
      <w:sz w:val="22"/>
      <w:szCs w:val="21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77271"/>
    <w:rPr>
      <w:rFonts w:ascii="Calibri" w:hAnsi="Calibri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377271"/>
    <w:pPr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basedOn w:val="Fuentedeprrafopredeter"/>
    <w:uiPriority w:val="22"/>
    <w:qFormat/>
    <w:rsid w:val="00377271"/>
    <w:rPr>
      <w:b/>
      <w:bCs/>
    </w:rPr>
  </w:style>
  <w:style w:type="character" w:customStyle="1" w:styleId="bumpedfont15">
    <w:name w:val="bumpedfont15"/>
    <w:basedOn w:val="Fuentedeprrafopredeter"/>
    <w:rsid w:val="00DF4388"/>
  </w:style>
  <w:style w:type="character" w:styleId="Refdecomentario">
    <w:name w:val="annotation reference"/>
    <w:basedOn w:val="Fuentedeprrafopredeter"/>
    <w:uiPriority w:val="99"/>
    <w:semiHidden/>
    <w:unhideWhenUsed/>
    <w:rsid w:val="00C30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0D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0D99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0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0D99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C30D99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a.pont@quironsalu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13" Type="http://schemas.openxmlformats.org/officeDocument/2006/relationships/image" Target="media/image8.png"/><Relationship Id="rId3" Type="http://schemas.openxmlformats.org/officeDocument/2006/relationships/image" Target="media/image6.png"/><Relationship Id="rId7" Type="http://schemas.openxmlformats.org/officeDocument/2006/relationships/hyperlink" Target="http://www.quironsalud.es" TargetMode="External"/><Relationship Id="rId12" Type="http://schemas.openxmlformats.org/officeDocument/2006/relationships/image" Target="media/image70.png"/><Relationship Id="rId2" Type="http://schemas.openxmlformats.org/officeDocument/2006/relationships/image" Target="media/image5.png"/><Relationship Id="rId1" Type="http://schemas.openxmlformats.org/officeDocument/2006/relationships/hyperlink" Target="http://www.quironsalud.es" TargetMode="External"/><Relationship Id="rId6" Type="http://schemas.openxmlformats.org/officeDocument/2006/relationships/image" Target="media/image7.png"/><Relationship Id="rId11" Type="http://schemas.openxmlformats.org/officeDocument/2006/relationships/hyperlink" Target="http://www.tucanaldesalud.es" TargetMode="External"/><Relationship Id="rId5" Type="http://schemas.openxmlformats.org/officeDocument/2006/relationships/hyperlink" Target="http://www.tucanaldesalud.es" TargetMode="External"/><Relationship Id="rId10" Type="http://schemas.openxmlformats.org/officeDocument/2006/relationships/hyperlink" Target="http://www.facebook.com/quironsalud.es" TargetMode="External"/><Relationship Id="rId4" Type="http://schemas.openxmlformats.org/officeDocument/2006/relationships/hyperlink" Target="http://www.facebook.com/quironsalud.es" TargetMode="External"/><Relationship Id="rId9" Type="http://schemas.openxmlformats.org/officeDocument/2006/relationships/image" Target="media/image60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F318-84A7-42FE-9FAA-F531E0CC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Margarita Mas</cp:lastModifiedBy>
  <cp:revision>2</cp:revision>
  <cp:lastPrinted>2015-07-29T11:24:00Z</cp:lastPrinted>
  <dcterms:created xsi:type="dcterms:W3CDTF">2016-04-14T11:52:00Z</dcterms:created>
  <dcterms:modified xsi:type="dcterms:W3CDTF">2016-04-14T11:52:00Z</dcterms:modified>
</cp:coreProperties>
</file>